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الفارسي الشافعي
</w:t>
      </w:r>
    </w:p>
    <w:p>
      <w:pPr/>
      <w:r>
        <w:rPr/>
        <w:t xml:space="preserve">أبو بكر الفارسي الشافعي أحمد بن الحسين بن سهل أبو كبر الفارسي صاحب ابن سريج، فقيه إمام له مصنفات باهرة في مذهب الشافعي، ومن وجوهه: الكلب الأسود لا يحل صيده كمذهب ابن حنبل، توفي في حدود الخمسين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2026-07-01T22:33:42+03:00</dcterms:created>
  <dcterms:modified xsi:type="dcterms:W3CDTF">2026-07-01T22:33:42+03:00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