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الأكار الزاهد
</w:t>
      </w:r>
    </w:p>
    <w:p>
      <w:pPr>
        <w:jc w:val="start"/>
        <w:bidi/>
      </w:pPr>
      <w:r>
        <w:rPr>
          <w:rFonts w:ascii="arial" w:hAnsi="arial" w:eastAsia="arial" w:cs="arial"/>
          <w:sz w:val="28"/>
          <w:szCs w:val="28"/>
          <w:b w:val="1"/>
          <w:bCs w:val="1"/>
          <w:rtl/>
        </w:rPr>
        <w:t xml:space="preserve">الأكار الزاهد
</w:t>
      </w:r>
    </w:p>
    <w:p>
      <w:pPr/>
      <w:r>
        <w:rPr/>
        <w:t xml:space="preserve">الأكار الزاهد أحمد بن جعفر بن الفرج الأكار أبو العباس الزاهد من أهل الحربية، كان ورعا زاهدا دائم الفكر سريع الدمعة عند ذكر الله تعالى مخفيا لأحواله منقطعا عن الناس مشغولا بالعبادة مجاب الدعوة ظاهر الكرامات، يعد في درجة الشيخ أبي الحسن القزويني الزاهد، سمع الحديث من الحسين بن طلحة النعالي وأبي المعالي ثابت بن بندار البقال وغيرهما وحدث بالقليل، وكان يكره من يقبل يده ويقول: من أنا؟ وإذا اجتمع الناس عليه في موضع في الجامع صلى الجمعة الأخرى في مكان غيره حتى لا يعرف، توفي سنة أربع وثلاثين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الأكار الزاهد
</w:t>
      </w:r>
    </w:p>
    <w:p>
      <w:pPr/>
      <w:r>
        <w:rPr/>
        <w:t xml:space="preserve">الأكار الزاهد أحمد بن جعفر.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جعفر بن الفرج الأكار.
</w:t>
      </w:r>
    </w:p>
    <w:p>
      <w:pPr/>
      <w:r>
        <w:rPr/>
        <w:t xml:space="preserve">أحمد بن جعفر بن الفرج الأكار. </w:t>
      </w:r>
    </w:p>
    <w:p/>
    <w:p>
      <w:pPr/>
      <w:r>
        <w:rPr/>
        <w:t xml:space="preserve">قال ابن النجار: حدث باليسير لاشتغاله بالله عن الخلق.</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2026-06-30T23:18:54+03:00</dcterms:created>
  <dcterms:modified xsi:type="dcterms:W3CDTF">2026-06-30T23:18:54+03:00</dcterms:modified>
</cp:coreProperties>
</file>

<file path=docProps/custom.xml><?xml version="1.0" encoding="utf-8"?>
<Properties xmlns="http://schemas.openxmlformats.org/officeDocument/2006/custom-properties" xmlns:vt="http://schemas.openxmlformats.org/officeDocument/2006/docPropsVTypes"/>
</file>