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العباس العكبري
</w:t>
      </w:r>
    </w:p>
    <w:p>
      <w:pPr>
        <w:jc w:val="start"/>
        <w:bidi/>
      </w:pPr>
      <w:r>
        <w:rPr>
          <w:rFonts w:ascii="arial" w:hAnsi="arial" w:eastAsia="arial" w:cs="arial"/>
          <w:sz w:val="28"/>
          <w:szCs w:val="28"/>
          <w:b w:val="1"/>
          <w:bCs w:val="1"/>
          <w:rtl/>
        </w:rPr>
        <w:t xml:space="preserve">أبو العباس العكبري
</w:t>
      </w:r>
    </w:p>
    <w:p>
      <w:pPr/>
      <w:r>
        <w:rPr/>
        <w:t xml:space="preserve">أبو العباس العكبري أحمد بن توبة أبو العباس العكبري، حدث عن أبي إبراهيم الترجماني وسريج بن يونس ومحمد بن حميد الرازي، وروى عنه أبو صالح محمد بن أحمد بن ثابت وعمر بن محمد بن رجاء.</w:t>
      </w:r>
    </w:p>
    <w:p>
      <w:pPr>
        <w:jc w:val="start"/>
        <w:bidi/>
      </w:pPr>
      <w:r>
        <w:rPr>
          <w:sz w:val="24"/>
          <w:szCs w:val="24"/>
          <w:b w:val="1"/>
          <w:bCs w:val="1"/>
          <w:rtl/>
        </w:rPr>
        <w:t xml:space="preserve">
الوافي بالوفيات،(دار فرانز شتاينر، فيسبادن، ألمانيا / دار إحياء التراث - بيروت،2000،ط 1،ج 6،ص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2026-06-30T23:33:42+03:00</dcterms:created>
  <dcterms:modified xsi:type="dcterms:W3CDTF">2026-06-30T23:33:42+03:00</dcterms:modified>
</cp:coreProperties>
</file>

<file path=docProps/custom.xml><?xml version="1.0" encoding="utf-8"?>
<Properties xmlns="http://schemas.openxmlformats.org/officeDocument/2006/custom-properties" xmlns:vt="http://schemas.openxmlformats.org/officeDocument/2006/docPropsVTypes"/>
</file>