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أحمد بن تليد، ذكره أبو سعيد حرقوص في كتابه وأثنى عليه ثناء كثيرا ووصفه بأوصاف حميدة وبالغ في تقريظه، ومما أورد له من شعره قوله: </w:t>
      </w:r>
    </w:p>
    <w:p/>
    <w:p>
      <w:pPr>
        <w:jc w:val="center"/>
      </w:pPr>
      <w:r>
        <w:rPr>
          <w:color w:val="ff0000"/>
        </w:rPr>
        <w:t xml:space="preserve">بنى فوق الملوك بنو شهيد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معالي لا تدانى عاليات</w:t>
      </w:r>
    </w:p>
    <w:p/>
    <w:p>
      <w:pPr>
        <w:jc w:val="center"/>
      </w:pPr>
      <w:r>
        <w:rPr>
          <w:color w:val="ff0000"/>
        </w:rPr>
        <w:t xml:space="preserve">تلين صفاته في السلم حلما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وعند الحرب ممتنع الصفات</w:t>
      </w:r>
    </w:p>
    <w:p/>
    <w:p>
      <w:pPr>
        <w:jc w:val="center"/>
      </w:pPr>
      <w:r>
        <w:rPr>
          <w:color w:val="ff0000"/>
        </w:rPr>
        <w:t xml:space="preserve">ترى أخلاقه للأري طورا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وطورا للأفاعي القاتلات</w:t>
      </w:r>
    </w:p>
    <w:p/>
    <w:p>
      <w:pPr>
        <w:jc w:val="center"/>
      </w:pPr>
      <w:r>
        <w:rPr>
          <w:color w:val="ff0000"/>
        </w:rPr>
        <w:t xml:space="preserve">فنعم المستعد ليوم جود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ونعم المرتجى للنائبات</w:t>
      </w:r>
    </w:p>
    <w:p/>
    <w:p>
      <w:pPr>
        <w:jc w:val="center"/>
      </w:pPr>
      <w:r>
        <w:rPr>
          <w:color w:val="ff0000"/>
        </w:rPr>
        <w:t xml:space="preserve">كأن يديه في اللأواء، جودا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العافين، تيار الفرات</w:t>
      </w:r>
    </w:p>
    <w:p/>
    <w:p>
      <w:pPr>
        <w:jc w:val="center"/>
      </w:pPr>
      <w:r>
        <w:rPr>
          <w:color w:val="ff0000"/>
        </w:rPr>
        <w:t xml:space="preserve">حليم لو وزنت به الرواسي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لأربى بالرواسي الشامخات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2026-06-30T23:15:22+03:00</dcterms:created>
  <dcterms:modified xsi:type="dcterms:W3CDTF">2026-06-30T23:15:22+03:00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