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ابن أبي الدنيا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ابن أبي الدنيا
</w:t>
      </w:r>
    </w:p>
    <w:p>
      <w:pPr/>
      <w:r>
        <w:rPr/>
        <w:t xml:space="preserve">صاحب ابن أبي الدنيا أحمد بن إسماعيل صاحب أبي بكر ابن أبي الدنيا، حكى عنه وروى عنه أبو بكر السكري.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2026-07-01T01:29:19+03:00</dcterms:created>
  <dcterms:modified xsi:type="dcterms:W3CDTF">2026-07-01T01:29:19+03:00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