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الطبال
</w:t>
      </w:r>
    </w:p>
    <w:p>
      <w:pPr>
        <w:jc w:val="start"/>
        <w:bidi/>
      </w:pPr>
      <w:r>
        <w:rPr>
          <w:rFonts w:ascii="arial" w:hAnsi="arial" w:eastAsia="arial" w:cs="arial"/>
          <w:sz w:val="28"/>
          <w:szCs w:val="28"/>
          <w:b w:val="1"/>
          <w:bCs w:val="1"/>
          <w:rtl/>
        </w:rPr>
        <w:t xml:space="preserve">الطبال
</w:t>
      </w:r>
    </w:p>
    <w:p>
      <w:pPr/>
      <w:r>
        <w:rPr/>
        <w:t xml:space="preserve">الطبال أحمد بن إسماعيل بن حمزة بن أبي البركات بن حمزة بن عثمان بن الحسين بن أبي البركات بن أبي بكر الطبال من أهل باب الأزج، سمع الحديث الكثير عبد علو سنه من أصحاب ابن بنان وابن نبهان وأبي طالب ابن يوسف وأبي سعد ابن الطيوري وأبي القاسم ابن الحصين، وكان متقدما على الطالبيين بدار الخلافة، قال محب الدين ابن النجار: كتبت عنه شيئا يسيرا وكان كيسا حسن الأخلاق متوددا، توفي سنة تسع وعشرين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2026-07-01T01:16:14+03:00</dcterms:created>
  <dcterms:modified xsi:type="dcterms:W3CDTF">2026-07-01T01:16:14+03:00</dcterms:modified>
</cp:coreProperties>
</file>

<file path=docProps/custom.xml><?xml version="1.0" encoding="utf-8"?>
<Properties xmlns="http://schemas.openxmlformats.org/officeDocument/2006/custom-properties" xmlns:vt="http://schemas.openxmlformats.org/officeDocument/2006/docPropsVTypes"/>
</file>