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السرماري
</w:t>
      </w:r>
    </w:p>
    <w:p>
      <w:pPr>
        <w:jc w:val="start"/>
        <w:bidi/>
      </w:pPr>
      <w:r>
        <w:rPr>
          <w:rFonts w:ascii="arial" w:hAnsi="arial" w:eastAsia="arial" w:cs="arial"/>
          <w:sz w:val="28"/>
          <w:szCs w:val="28"/>
          <w:b w:val="1"/>
          <w:bCs w:val="1"/>
          <w:rtl/>
        </w:rPr>
        <w:t xml:space="preserve">السرماري
</w:t>
      </w:r>
    </w:p>
    <w:p>
      <w:pPr/>
      <w:r>
        <w:rPr/>
        <w:t xml:space="preserve">السرماري أحمد بن إسحاق بن الحصين المعروف بابن السرماري وسرمارى من قرى بخارا، روى عنه البخاري، كان ثقة مجاهدا فارسا مشهورا يضرب بشجاعته المثل زاهدا، توفي في حدود سنة خمسين ومائتين. </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2026-07-01T02:11:03+03:00</dcterms:created>
  <dcterms:modified xsi:type="dcterms:W3CDTF">2026-07-01T02:11:03+03:00</dcterms:modified>
</cp:coreProperties>
</file>

<file path=docProps/custom.xml><?xml version="1.0" encoding="utf-8"?>
<Properties xmlns="http://schemas.openxmlformats.org/officeDocument/2006/custom-properties" xmlns:vt="http://schemas.openxmlformats.org/officeDocument/2006/docPropsVTypes"/>
</file>