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الجواليقي
</w:t>
      </w:r>
    </w:p>
    <w:p>
      <w:pPr>
        <w:jc w:val="start"/>
        <w:bidi/>
      </w:pPr>
      <w:r>
        <w:rPr>
          <w:rFonts w:ascii="arial" w:hAnsi="arial" w:eastAsia="arial" w:cs="arial"/>
          <w:sz w:val="28"/>
          <w:szCs w:val="28"/>
          <w:b w:val="1"/>
          <w:bCs w:val="1"/>
          <w:rtl/>
        </w:rPr>
        <w:t xml:space="preserve">ابن الجواليقي
</w:t>
      </w:r>
    </w:p>
    <w:p>
      <w:pPr/>
      <w:r>
        <w:rPr/>
        <w:t xml:space="preserve">ابن الجواليقي أحمد بن إسحاق بن موهب بن أحمد بن محمد بن الخضر الجواليقي أبو العباس ابن أبي طاهر ابن أبي منصور اللغوي، قال محب الدين ابن النجار: أخو شيخنا أبي علي الحسن وأبي بكر عبد الرحمن وكان الأكبر، سمع ابن الزاغوني وابن ناصر وأبا الوقت السجزي وأبا زرعة المقدسي، وكان أديبا فاضلا قرأ عليه جماعة وتوفي هو وشاب، توفي سنة سبع وثمانين وخمس مائة ودفن بباب حرب.</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الجواليقي
</w:t>
      </w:r>
    </w:p>
    <w:p>
      <w:pPr/>
      <w:r>
        <w:rPr/>
        <w:t xml:space="preserve">ابن الجواليقي أحمد بن إسحاق بن موهوب</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2026-07-01T02:07:20+03:00</dcterms:created>
  <dcterms:modified xsi:type="dcterms:W3CDTF">2026-07-01T02:07:20+03:00</dcterms:modified>
</cp:coreProperties>
</file>

<file path=docProps/custom.xml><?xml version="1.0" encoding="utf-8"?>
<Properties xmlns="http://schemas.openxmlformats.org/officeDocument/2006/custom-properties" xmlns:vt="http://schemas.openxmlformats.org/officeDocument/2006/docPropsVTypes"/>
</file>