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السعدي
</w:t>
      </w:r>
    </w:p>
    <w:p>
      <w:pPr>
        <w:jc w:val="start"/>
        <w:bidi/>
      </w:pPr>
      <w:r>
        <w:rPr>
          <w:rFonts w:ascii="arial" w:hAnsi="arial" w:eastAsia="arial" w:cs="arial"/>
          <w:sz w:val="28"/>
          <w:szCs w:val="28"/>
          <w:b w:val="1"/>
          <w:bCs w:val="1"/>
          <w:rtl/>
        </w:rPr>
        <w:t xml:space="preserve">موفق الدين السعدي
</w:t>
      </w:r>
    </w:p>
    <w:p>
      <w:pPr/>
      <w:r>
        <w:rPr/>
        <w:t xml:space="preserve">موفق الدين السعدي أحمد بن أحمد بن محمد بن عثمان الشيخ موفق الدين ابن تاج الدين السعدي الشارعي، سمع من جد والده جمال الدين أبي عمرو عثمان، أجاز لي الشارعي سنة تسع وثلاثين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2026-07-02T04:33:26+03:00</dcterms:created>
  <dcterms:modified xsi:type="dcterms:W3CDTF">2026-07-02T04:33:26+03:00</dcterms:modified>
</cp:coreProperties>
</file>

<file path=docProps/custom.xml><?xml version="1.0" encoding="utf-8"?>
<Properties xmlns="http://schemas.openxmlformats.org/officeDocument/2006/custom-properties" xmlns:vt="http://schemas.openxmlformats.org/officeDocument/2006/docPropsVTypes"/>
</file>