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اليعسوب
</w:t>
      </w:r>
    </w:p>
    <w:p>
      <w:pPr>
        <w:jc w:val="start"/>
        <w:bidi/>
      </w:pPr>
      <w:r>
        <w:rPr>
          <w:rFonts w:ascii="arial" w:hAnsi="arial" w:eastAsia="arial" w:cs="arial"/>
          <w:sz w:val="28"/>
          <w:szCs w:val="28"/>
          <w:b w:val="1"/>
          <w:bCs w:val="1"/>
          <w:rtl/>
        </w:rPr>
        <w:t xml:space="preserve">ابن اليعسوب
</w:t>
      </w:r>
    </w:p>
    <w:p>
      <w:pPr/>
      <w:r>
        <w:rPr/>
        <w:t xml:space="preserve">ابن اليعسوب أحمد بن أحمد بن محمد بن اليعسوب أبو الفتح البغداذي، سمع الشريف أبا العز محمد بن المختار بن المؤيد بالله وأبا غالب محمد بن عبد الواحد بن الحسن القزاز وغيرهما وحدث باليسر، قال ابن النجار: كان أديبا يقول الشعر، روى لنا عنه ابن اللتي، وتوفي سنة اثنتين وخمسين وخمس مائة، وله أشعار كثيرة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2026-07-02T04:25:45+03:00</dcterms:created>
  <dcterms:modified xsi:type="dcterms:W3CDTF">2026-07-02T04:25:45+03:00</dcterms:modified>
</cp:coreProperties>
</file>

<file path=docProps/custom.xml><?xml version="1.0" encoding="utf-8"?>
<Properties xmlns="http://schemas.openxmlformats.org/officeDocument/2006/custom-properties" xmlns:vt="http://schemas.openxmlformats.org/officeDocument/2006/docPropsVTypes"/>
</file>