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سلام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سلام المعافري
</w:t>
      </w:r>
    </w:p>
    <w:p>
      <w:pPr/>
      <w:r>
        <w:rPr/>
        <w:t xml:space="preserve">ابن سلام المعافري أحمد بن إبراهيم بن سلام المعافري من أهل شاطبة، قال ابن الأبار في كتاب تحفة القادم: هو خال شيخنا أبي عمرو بن عات، توفي في حدود الخمسين والخمس مائة، له في الثلج:</w:t>
      </w:r>
    </w:p>
    <w:p/>
    <w:p>
      <w:pPr>
        <w:jc w:val="center"/>
      </w:pPr>
      <w:r>
        <w:rPr>
          <w:color w:val="ff0000"/>
        </w:rPr>
        <w:t xml:space="preserve">ولم أر مثل الثلج في حسن منظر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تقر به عين وتشنؤه النفس</w:t>
      </w:r>
    </w:p>
    <w:p/>
    <w:p>
      <w:pPr>
        <w:jc w:val="center"/>
      </w:pPr>
      <w:r>
        <w:rPr>
          <w:color w:val="ff0000"/>
        </w:rPr>
        <w:t xml:space="preserve">فنار بلا نور يضيء لنا سنا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وقطر بلا ماء يقلبه اللمس</w:t>
      </w:r>
    </w:p>
    <w:p/>
    <w:p>
      <w:pPr>
        <w:jc w:val="center"/>
      </w:pPr>
      <w:r>
        <w:rPr>
          <w:color w:val="ff0000"/>
        </w:rPr>
        <w:t xml:space="preserve">وأصبح ثغر الأرض يفتر ضاحكا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ذاب خوفا أن تقبله الشمس</w:t>
      </w:r>
    </w:p>
    <w:p/>
    <w:p>
      <w:pPr/>
      <w:r>
        <w:rPr/>
        <w:t xml:space="preserve">وله ارتجالا في وسيم مر به:</w:t>
      </w:r>
    </w:p>
    <w:p/>
    <w:p>
      <w:pPr>
        <w:jc w:val="center"/>
      </w:pPr>
      <w:r>
        <w:rPr>
          <w:color w:val="ff0000"/>
        </w:rPr>
        <w:t xml:space="preserve">بنفسي وإن ضن الحبيب بنفسه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يبق بعضي للفراق على بعض</w:t>
      </w:r>
    </w:p>
    <w:p/>
    <w:p>
      <w:pPr>
        <w:jc w:val="center"/>
      </w:pPr>
      <w:r>
        <w:rPr>
          <w:color w:val="ff0000"/>
        </w:rPr>
        <w:t xml:space="preserve">رمى مقتلي واعتل لي بجفونه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رنقت في عينه سنة الغمض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سلام المعافري
</w:t>
      </w:r>
    </w:p>
    <w:p>
      <w:pPr/>
      <w:r>
        <w:rPr/>
        <w:t xml:space="preserve">ابن سلام المعافري اسمه أحمد بن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سلام المعافري
</w:t>
      </w:r>
    </w:p>
    <w:p>
      <w:pPr/>
      <w:r>
        <w:rPr/>
        <w:t xml:space="preserve">ابن سلام المعافري </w:t>
      </w:r>
    </w:p>
    <w:p/>
    <w:p>
      <w:pPr/>
      <w:r>
        <w:rPr/>
        <w:t xml:space="preserve">أبو جعفر أحمد بن إبراهيم بن سلام المعافري: من أهل شاطبة، هو خال شيخنا الحافظ أبي عمرو بن عات، توفي في حدود الخمسين وخمسمائة.</w:t>
      </w:r>
    </w:p>
    <w:p/>
    <w:p>
      <w:pPr/>
      <w:r>
        <w:rPr/>
        <w:t xml:space="preserve">له في الثلج:</w:t>
      </w:r>
    </w:p>
    <w:p/>
    <w:p>
      <w:pPr>
        <w:jc w:val="center"/>
      </w:pPr>
      <w:r>
        <w:rPr>
          <w:color w:val="ff0000"/>
        </w:rPr>
        <w:t xml:space="preserve">ولم أرَ مثلَ الثلج في حُسن منظرٍ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تَقَرَّ به عينٌ وتشنَؤُهُ النفسُ</w:t>
      </w:r>
    </w:p>
    <w:p/>
    <w:p>
      <w:pPr>
        <w:jc w:val="center"/>
      </w:pPr>
      <w:r>
        <w:rPr>
          <w:color w:val="ff0000"/>
        </w:rPr>
        <w:t xml:space="preserve">فنارٌ بلا نور يضيءُ له سناً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وقطرٌ بلا ماءٍ يقلّبه اللمس</w:t>
      </w:r>
    </w:p>
    <w:p/>
    <w:p>
      <w:pPr>
        <w:jc w:val="center"/>
      </w:pPr>
      <w:r>
        <w:rPr>
          <w:color w:val="ff0000"/>
        </w:rPr>
        <w:t xml:space="preserve">وأصبحَ ثغرُ الأرضِ يفترُّ ضاحكاً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ذاب خوفاً أن تقبّله الشَّمس</w:t>
      </w:r>
    </w:p>
    <w:p/>
    <w:p>
      <w:pPr/>
      <w:r>
        <w:rPr/>
        <w:t xml:space="preserve">وله ارتجالاً في وسيم مرَّ به:</w:t>
      </w:r>
    </w:p>
    <w:p/>
    <w:p>
      <w:pPr>
        <w:jc w:val="center"/>
      </w:pPr>
      <w:r>
        <w:rPr>
          <w:color w:val="ff0000"/>
        </w:rPr>
        <w:t xml:space="preserve">بنفسي وإن ضنَّ الحبيبُ بنفسه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يُبقِ بعضي للفراق على بعضِ</w:t>
      </w:r>
    </w:p>
    <w:p/>
    <w:p>
      <w:pPr>
        <w:jc w:val="center"/>
      </w:pPr>
      <w:r>
        <w:rPr>
          <w:color w:val="ff0000"/>
        </w:rPr>
        <w:t xml:space="preserve">رمى مقلتي واعتلَّ لي بجفونِهِ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رنَّقَتْ في عينه سِنَةُ الغمض</w:t>
      </w:r>
    </w:p>
    <w:p/>
    <w:p>
      <w:pPr>
        <w:jc w:val="center"/>
      </w:pPr>
      <w:r>
        <w:rPr>
          <w:color w:val="ff0000"/>
        </w:rPr>
        <w:t xml:space="preserve">وأبدى له الإعراضُ ليتاً مورّداً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فأبصرتُ غُصْنَ الوردِ في السوسنِ الغض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2026-07-01T03:18:54+03:00</dcterms:created>
  <dcterms:modified xsi:type="dcterms:W3CDTF">2026-07-01T03:18:54+03:00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