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الإمام البلدي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الإمام البلدي
</w:t>
      </w:r>
    </w:p>
    <w:p>
      <w:pPr/>
      <w:r>
        <w:rPr/>
        <w:t xml:space="preserve">الإمام البلدي أحمد بن إبراهيم بن أحمد أبو العباس الإمام البلدي، سمع وروى وتوفي في الخمسين والثلاث مائة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2026-07-01T03:16:13+03:00</dcterms:created>
  <dcterms:modified xsi:type="dcterms:W3CDTF">2026-07-01T03:16:13+03:00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