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أثروي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أثروي
</w:t>
      </w:r>
    </w:p>
    <w:p>
      <w:pPr/>
      <w:r>
        <w:rPr/>
        <w:t xml:space="preserve">ابن أثروي علي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أثردي الطبيب
</w:t>
      </w:r>
    </w:p>
    <w:p>
      <w:pPr/>
      <w:r>
        <w:rPr/>
        <w:t xml:space="preserve">ابن أثردي الطبيب علي بن سعيد بن أثردي أبو الحسن الطبيب، كان يهوديا فأسلم وحسن إسلامه. وكان من حذاق الأطباء، وله أدب وفضل. قال محب الدين ابن النجار: علقت عنه. توفي سنة تسع وتسعين وخمس مائة أو فيما بعدها في بعض الحبوس. قال: أظنه بواسط ولم يبلغ الستين.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2026-07-02T06:08:41+03:00</dcterms:created>
  <dcterms:modified xsi:type="dcterms:W3CDTF">2026-07-02T06:08:41+03:00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