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الأثرم اللغوي
</w:t>
      </w:r>
    </w:p>
    <w:p>
      <w:pPr>
        <w:jc w:val="start"/>
        <w:bidi/>
      </w:pPr>
      <w:r>
        <w:rPr>
          <w:rFonts w:ascii="arial" w:hAnsi="arial" w:eastAsia="arial" w:cs="arial"/>
          <w:sz w:val="28"/>
          <w:szCs w:val="28"/>
          <w:b w:val="1"/>
          <w:bCs w:val="1"/>
          <w:rtl/>
        </w:rPr>
        <w:t xml:space="preserve">الأثرم اللغوي
</w:t>
      </w:r>
    </w:p>
    <w:p>
      <w:pPr/>
      <w:r>
        <w:rPr/>
        <w:t xml:space="preserve">الأثرم اللغوي علي بن المغيرة.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اللغوي
</w:t>
      </w:r>
    </w:p>
    <w:p>
      <w:pPr/>
      <w:r>
        <w:rPr/>
        <w:t xml:space="preserve">الإمام اللغوي علي بن المغيرة، أبو الحسن الأثرم، صاحب اللغة. كان صاحب كتب مصححة، قد لقي بها العلماء، وضبطها؛ ولم يكن له حفظ. لقي أبا عبيدة والأصمعي، وأخذ عنهما. مات سنة اثنتين وثلاثين ومائتين. له كتاب النوادر، كتاب غريب الحديث. وكان إسماعيل بن صبيح الكاتب قد أقدم أبا عبيدة من البصرة إلى بغداذ أيام الرشيد، وأحضر الأثرم، وهو يومئذ وراق، وجعله في دار من دوره، وأغلق عليه الباب، ودفع إليه كتب أبي عبيدة، وأمره بنسخها. قال أبو مسحل عبد الوهاب: فكنت أنا وجماعة من أصحابنا نصير إلى الأثرم، فيدفع إلينا الكتاب والورق الأبيض من عنده، ويسألنا نسخه وتعجيله، ويوافقنا على الوقت الذي نرده إليه؛ وكان الأثرم يقرأ على أبي عبيدة، وكان أبو عبيدة من أضن الناس بكتبه، ولو علم ما فعله الأثرم لمنعه. ومن شعره</w:t>
      </w:r>
    </w:p>
    <w:p/>
    <w:p>
      <w:pPr>
        <w:jc w:val="center"/>
      </w:pPr>
      <w:r>
        <w:rPr>
          <w:color w:val="ff0000"/>
        </w:rPr>
        <w:t xml:space="preserve">كبرت وجاء الشيب والضعف والبلى</w:t>
      </w:r>
      <w:r>
        <w:rPr>
          <w:color w:val="ff0000"/>
        </w:rPr>
        <w:t xml:space="preserve">      </w:t>
      </w:r>
      <w:r>
        <w:rPr>
          <w:color w:val="ff0000"/>
        </w:rPr>
        <w:t xml:space="preserve">وكل امرئ يبلى إذا عاش ما عشت</w:t>
      </w:r>
    </w:p>
    <w:p/>
    <w:p>
      <w:pPr>
        <w:jc w:val="center"/>
      </w:pPr>
      <w:r>
        <w:rPr>
          <w:color w:val="ff0000"/>
        </w:rPr>
        <w:t xml:space="preserve">أقول وقد جاوزت تسعين حجة:</w:t>
      </w:r>
      <w:r>
        <w:rPr>
          <w:color w:val="ff0000"/>
        </w:rPr>
        <w:t xml:space="preserve">      </w:t>
      </w:r>
      <w:r>
        <w:rPr>
          <w:color w:val="ff0000"/>
        </w:rPr>
        <w:t xml:space="preserve">كأن لم أكن فيها وليدا وقد كنت</w:t>
      </w:r>
    </w:p>
    <w:p/>
    <w:p>
      <w:pPr>
        <w:jc w:val="center"/>
      </w:pPr>
      <w:r>
        <w:rPr>
          <w:color w:val="ff0000"/>
        </w:rPr>
        <w:t xml:space="preserve">وأنكرت لما أن مضى جل قوتي</w:t>
      </w:r>
      <w:r>
        <w:rPr>
          <w:color w:val="ff0000"/>
        </w:rPr>
        <w:t xml:space="preserve">      </w:t>
      </w:r>
      <w:r>
        <w:rPr>
          <w:color w:val="ff0000"/>
        </w:rPr>
        <w:t xml:space="preserve">وتزداد ضعفا قوتي كلما زدت</w:t>
      </w:r>
    </w:p>
    <w:p/>
    <w:p>
      <w:pPr>
        <w:jc w:val="center"/>
      </w:pPr>
      <w:r>
        <w:rPr>
          <w:color w:val="ff0000"/>
        </w:rPr>
        <w:t xml:space="preserve">كأني إذا أسرعت في المشي واقف</w:t>
      </w:r>
      <w:r>
        <w:rPr>
          <w:color w:val="ff0000"/>
        </w:rPr>
        <w:t xml:space="preserve">      </w:t>
      </w:r>
      <w:r>
        <w:rPr>
          <w:color w:val="ff0000"/>
        </w:rPr>
        <w:t xml:space="preserve">لقرب خطى ما مسها قصر وقت</w:t>
      </w:r>
    </w:p>
    <w:p/>
    <w:p>
      <w:pPr>
        <w:jc w:val="center"/>
      </w:pPr>
      <w:r>
        <w:rPr>
          <w:color w:val="ff0000"/>
        </w:rPr>
        <w:t xml:space="preserve">وصرت أخاف الشيء كان يخافني</w:t>
      </w:r>
      <w:r>
        <w:rPr>
          <w:color w:val="ff0000"/>
        </w:rPr>
        <w:t xml:space="preserve">      </w:t>
      </w:r>
      <w:r>
        <w:rPr>
          <w:color w:val="ff0000"/>
        </w:rPr>
        <w:t xml:space="preserve">أعد من الموتى لضعفي وما مت</w:t>
      </w:r>
    </w:p>
    <w:p/>
    <w:p>
      <w:pPr>
        <w:jc w:val="center"/>
      </w:pPr>
      <w:r>
        <w:rPr>
          <w:color w:val="ff0000"/>
        </w:rPr>
        <w:t xml:space="preserve">وأسهر من برد الفراش ولينه</w:t>
      </w:r>
      <w:r>
        <w:rPr>
          <w:color w:val="ff0000"/>
        </w:rPr>
        <w:t xml:space="preserve">      </w:t>
      </w:r>
      <w:r>
        <w:rPr>
          <w:color w:val="ff0000"/>
        </w:rPr>
        <w:t xml:space="preserve">وإن كنت بين القوم في مجلس نمت</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المغيرة الأثرم أبو الحسن
</w:t>
      </w:r>
    </w:p>
    <w:p>
      <w:pPr/>
      <w:r>
        <w:rPr/>
        <w:t xml:space="preserve">علي بن المغيرة الأثرم أبو الحسن: كان صاحب كتب مصححة قد لقي بها العلماء وضبط ما ضمنها، ولم يكن له حفظ، لقي أبا عبيدة والأصمعي وأخذ عنهما.</w:t>
      </w:r>
    </w:p>
    <w:p/>
    <w:p>
      <w:pPr/>
      <w:r>
        <w:rPr/>
        <w:t xml:space="preserve">مات سنة اثنتين وثلاثين ومائتين وهي السنة التي مات فيها الواثق.</w:t>
      </w:r>
    </w:p>
    <w:p/>
    <w:p>
      <w:pPr/>
      <w:r>
        <w:rPr/>
        <w:t xml:space="preserve">وله من الكتب: كتاب النوادر. كتاب غريب الحديث.</w:t>
      </w:r>
    </w:p>
    <w:p/>
    <w:p>
      <w:pPr/>
      <w:r>
        <w:rPr/>
        <w:t xml:space="preserve">وحدث أبو مسحل عبد الوهاب قال: كان إسماعيل بن صبيح الكاتب قد أقدم أبا عبيدة من البصرة في أيام الرشيد إلى بغداد وأحضر الأثرم، وهو يومئذ وراق، وجعله في دار من دوره، وأغلق عليه الباب ودفع اليه كتب أبي عبيدة وأمره بنسخها، فكنت</w:t>
      </w:r>
    </w:p>
    <w:p/>
    <w:p>
      <w:pPr/>
      <w:r>
        <w:rPr/>
        <w:t xml:space="preserve">أنا وجماعة من أصحابنا نصير الى الأثرم فيدفع إلينا الكتاب والورق الأبيض من عنده ويسألنا نسخه وتعجيله، ويوافقنا على الوقت الذي نرده إليه، فكنا نفعل ذلك، وكان الأثرم يقرأ على أبي عبيدة، وكان أبو عبيدة من أضن الناس بكتبه ولو علم ما فعله الأثرم لمنعه من ذلك.</w:t>
      </w:r>
    </w:p>
    <w:p/>
    <w:p>
      <w:pPr/>
      <w:r>
        <w:rPr/>
        <w:t xml:space="preserve">وكان الأثرم يقول الشعر فمن قوله:</w:t>
      </w:r>
    </w:p>
    <w:p/>
    <w:p>
      <w:pPr>
        <w:jc w:val="center"/>
      </w:pPr>
      <w:r>
        <w:rPr>
          <w:color w:val="ff0000"/>
        </w:rPr>
        <w:t xml:space="preserve">كبرت وجاء الشيب والضعف والبلى</w:t>
      </w:r>
      <w:r>
        <w:rPr>
          <w:color w:val="ff0000"/>
        </w:rPr>
        <w:t xml:space="preserve">      </w:t>
      </w:r>
      <w:r>
        <w:rPr>
          <w:color w:val="ff0000"/>
        </w:rPr>
        <w:t xml:space="preserve">وكل امرئ يبلى إذا عاش ما عشت</w:t>
      </w:r>
    </w:p>
    <w:p/>
    <w:p>
      <w:pPr>
        <w:jc w:val="center"/>
      </w:pPr>
      <w:r>
        <w:rPr>
          <w:color w:val="ff0000"/>
        </w:rPr>
        <w:t xml:space="preserve">أقول وقد جاوزت تسعين حجة</w:t>
      </w:r>
      <w:r>
        <w:rPr>
          <w:color w:val="ff0000"/>
        </w:rPr>
        <w:t xml:space="preserve">      </w:t>
      </w:r>
      <w:r>
        <w:rPr>
          <w:color w:val="ff0000"/>
        </w:rPr>
        <w:t xml:space="preserve">كأن لم أكن فيها وليدا وقد كنت</w:t>
      </w:r>
    </w:p>
    <w:p/>
    <w:p>
      <w:pPr>
        <w:jc w:val="center"/>
      </w:pPr>
      <w:r>
        <w:rPr>
          <w:color w:val="ff0000"/>
        </w:rPr>
        <w:t xml:space="preserve">وأنكرت لما أن مضى جل قوتي</w:t>
      </w:r>
      <w:r>
        <w:rPr>
          <w:color w:val="ff0000"/>
        </w:rPr>
        <w:t xml:space="preserve">      </w:t>
      </w:r>
      <w:r>
        <w:rPr>
          <w:color w:val="ff0000"/>
        </w:rPr>
        <w:t xml:space="preserve">وتزداد ضعفا قوتي كلما زدت</w:t>
      </w:r>
    </w:p>
    <w:p/>
    <w:p>
      <w:pPr>
        <w:jc w:val="center"/>
      </w:pPr>
      <w:r>
        <w:rPr>
          <w:color w:val="ff0000"/>
        </w:rPr>
        <w:t xml:space="preserve">كأني إذا أسرعت في المشي واقف</w:t>
      </w:r>
      <w:r>
        <w:rPr>
          <w:color w:val="ff0000"/>
        </w:rPr>
        <w:t xml:space="preserve">      </w:t>
      </w:r>
      <w:r>
        <w:rPr>
          <w:color w:val="ff0000"/>
        </w:rPr>
        <w:t xml:space="preserve">لقرب خطى ما مسها قصرا وقت</w:t>
      </w:r>
    </w:p>
    <w:p/>
    <w:p>
      <w:pPr>
        <w:jc w:val="center"/>
      </w:pPr>
      <w:r>
        <w:rPr>
          <w:color w:val="ff0000"/>
        </w:rPr>
        <w:t xml:space="preserve">وصرت أخاف الشيء كان يخافني</w:t>
      </w:r>
      <w:r>
        <w:rPr>
          <w:color w:val="ff0000"/>
        </w:rPr>
        <w:t xml:space="preserve">      </w:t>
      </w:r>
      <w:r>
        <w:rPr>
          <w:color w:val="ff0000"/>
        </w:rPr>
        <w:t xml:space="preserve">أعد من الموتى لضعفي وما مت</w:t>
      </w:r>
    </w:p>
    <w:p/>
    <w:p>
      <w:pPr>
        <w:jc w:val="center"/>
      </w:pPr>
      <w:r>
        <w:rPr>
          <w:color w:val="ff0000"/>
        </w:rPr>
        <w:t xml:space="preserve">وأسهر من برد الفراش ولينه</w:t>
      </w:r>
      <w:r>
        <w:rPr>
          <w:color w:val="ff0000"/>
        </w:rPr>
        <w:t xml:space="preserve">      </w:t>
      </w:r>
      <w:r>
        <w:rPr>
          <w:color w:val="ff0000"/>
        </w:rPr>
        <w:t xml:space="preserve">وإن كنت بين القوم في مجلس نمت</w:t>
      </w:r>
    </w:p>
    <w:p/>
    <w:p>
      <w:pPr>
        <w:jc w:val="start"/>
        <w:bidi/>
      </w:pPr>
      <w:r>
        <w:rPr>
          <w:sz w:val="24"/>
          <w:szCs w:val="24"/>
          <w:b w:val="1"/>
          <w:bCs w:val="1"/>
          <w:rtl/>
        </w:rPr>
        <w:t xml:space="preserve">
معجم الأدباء / إرشاد الأريب إلى معرفة الأديب،(دار الغرب الإسلامي - بيروت،1993،ط 0،ج 5،ص 1971)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المغيرة الأثرم، أبو الحسن، من أهل بغداد.
</w:t>
      </w:r>
    </w:p>
    <w:p>
      <w:pPr/>
      <w:r>
        <w:rPr/>
        <w:t xml:space="preserve">علي بن المغيرة الأثرم، أبو الحسن، من أهل بغداد. </w:t>
      </w:r>
    </w:p>
    <w:p/>
    <w:p>
      <w:pPr/>
      <w:r>
        <w:rPr/>
        <w:t xml:space="preserve">يروي عن العراقيين، روى عن هشيم. روى عنه محمد بن طاهر بن الدميك.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المغيرة الأثرم
</w:t>
      </w:r>
    </w:p>
    <w:p>
      <w:pPr/>
      <w:r>
        <w:rPr/>
        <w:t xml:space="preserve">علي بن المغيرة الأثرم </w:t>
      </w:r>
    </w:p>
    <w:p/>
    <w:p>
      <w:pPr/>
      <w:r>
        <w:rPr/>
        <w:t xml:space="preserve">وأما أبو الحسن علي بن المغيرة الأثرم؛ فإنه كان صاحب لغة ونحو، أخذ عن أبي عبيدة والأصمعي، وأخذ عنه أحمد بن يحيى ثعلب، والزبير بن بكار، وأبو العيناء، وغيرهم.</w:t>
      </w:r>
    </w:p>
    <w:p/>
    <w:p>
      <w:pPr/>
      <w:r>
        <w:rPr/>
        <w:t xml:space="preserve">وقال أبو مسحل: كان إسماعيل بن صبيح أقدم أبا عبيدة في أيام الرشيد من البصرة إلى بغداد، وأحضر الأثرم - وكان وراقاً في الوقت - وجعله في دار من دوره، وأغلق عليه الباب، ودفع إليه كتب أبي عبيدة، وأمره بنسخها، فكنت أنا وجماعة من أصحابنا نصير إلى الأثرم، فيدفع إلينا الكتاب من تحت الباب، ويدفع إلينا ورقاً أبيض من عنده، ويسألنا نسخه وتعجيله، ويوافقنا على الوقت الذي نرده إليه فيه؛ فكنا نفعل ذلك.</w:t>
      </w:r>
    </w:p>
    <w:p/>
    <w:p>
      <w:pPr/>
      <w:r>
        <w:rPr/>
        <w:t xml:space="preserve">وكان الأثرم يقرأ على أبي عبيدة؛ قال: وكان أبو عبيدة من أضن الناس بكتبه؛ ولو علم بما فعله الأثرم لمنعه من ذلك ولم يسامحه.</w:t>
      </w:r>
    </w:p>
    <w:p/>
    <w:p>
      <w:pPr/>
      <w:r>
        <w:rPr/>
        <w:t xml:space="preserve">وقال ثعلب: كنا عند الأثرم وهو يملي شعر الراعي، فلما استتم المجلس وضع الكتاب من يده؛ وكان معي يعقوب بن السكيت، فقال لي لابد أن أسأله عن أبيات للراعي، فقلت له: لا تفعل، فلعله لا يحضره جواب، فلم يقبل، ثم وثب فقال: ما تقول في قول الراعي:</w:t>
      </w:r>
    </w:p>
    <w:p/>
    <w:p>
      <w:pPr>
        <w:jc w:val="center"/>
      </w:pPr>
      <w:r>
        <w:rPr>
          <w:color w:val="ff0000"/>
        </w:rPr>
        <w:t xml:space="preserve">وأفضن بعد كظومهن بجرةٍ</w:t>
      </w:r>
      <w:r>
        <w:rPr>
          <w:color w:val="ff0000"/>
        </w:rPr>
        <w:t xml:space="preserve">      </w:t>
      </w:r>
      <w:r>
        <w:rPr>
          <w:color w:val="ff0000"/>
        </w:rPr>
        <w:t xml:space="preserve">من ذي الأبارق إذ رعين حقيلا</w:t>
      </w:r>
    </w:p>
    <w:p/>
    <w:p>
      <w:pPr/>
      <w:r>
        <w:rPr/>
        <w:t xml:space="preserve">قال: فتنحنح الشيخ ولم يجب، قال: فما تقول في بيته:</w:t>
      </w:r>
    </w:p>
    <w:p/>
    <w:p>
      <w:pPr>
        <w:jc w:val="center"/>
      </w:pPr>
      <w:r>
        <w:rPr>
          <w:color w:val="ff0000"/>
        </w:rPr>
        <w:t xml:space="preserve">كدخان مرتجل بأعلى تلعة</w:t>
      </w:r>
      <w:r>
        <w:rPr>
          <w:color w:val="ff0000"/>
        </w:rPr>
        <w:t xml:space="preserve">      </w:t>
      </w:r>
      <w:r>
        <w:rPr>
          <w:color w:val="ff0000"/>
        </w:rPr>
        <w:t xml:space="preserve">غرثان ضرم عرفجاً مبلولا</w:t>
      </w:r>
    </w:p>
    <w:p/>
    <w:p>
      <w:pPr/>
      <w:r>
        <w:rPr/>
        <w:t xml:space="preserve">وقال: فلم يجب؛ فرأينا الكراهة في وجهه.</w:t>
      </w:r>
    </w:p>
    <w:p/>
    <w:p>
      <w:pPr/>
      <w:r>
        <w:rPr/>
        <w:t xml:space="preserve">وقال الأثرم: ’’مثقل استعان بذقنه’’، فقال يعقوب: هذا تصحيف؛ إنما هو ’’بدفية’’ فقال الأثرم: تريد الرأسة بسرعة! ثم دخل بيته. وقال في معنى المثل: إن البعير إذا حمل عليه، وأثقله الحمل مد عنقه، واعتمد على دفيه؛ لما لم تكن له راحة: فيضرب مثلاً لمن ضعف عن أمر واستعان بأضعف منه عليه.</w:t>
      </w:r>
    </w:p>
    <w:p/>
    <w:p>
      <w:pPr/>
      <w:r>
        <w:rPr/>
        <w:t xml:space="preserve">وقال أبو بكر بن الأنباري: كان ببغداد من رواة اللغة اللحياني والأصمعي، وعلي بن المغيرة.</w:t>
      </w:r>
    </w:p>
    <w:p/>
    <w:p>
      <w:pPr/>
      <w:r>
        <w:rPr/>
        <w:t xml:space="preserve">وتوفي الأثرم في جمادى الأولى سنة اثنتين وثلاثين ومائتين، في السنة التي مات فيها الواثق، وبويع المتوكل على الله تعالى.</w:t>
      </w:r>
    </w:p>
    <w:p>
      <w:pPr>
        <w:jc w:val="start"/>
        <w:bidi/>
      </w:pPr>
      <w:r>
        <w:rPr>
          <w:sz w:val="24"/>
          <w:szCs w:val="24"/>
          <w:b w:val="1"/>
          <w:bCs w:val="1"/>
          <w:rtl/>
        </w:rPr>
        <w:t xml:space="preserve">
نزهة الألباء في طبقات الأدباء،(مكتبة المنار، الزرقاء - الأردن،1985،ط 3،ج 1،ص 126)/(دار الفكر العربي،1998،ط 1،ج 1،ص 143)/(مطبعة المعارف - بغداد،1959،ط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المغيرة الأثرم أبو الحسن
</w:t>
      </w:r>
    </w:p>
    <w:p>
      <w:pPr/>
      <w:r>
        <w:rPr/>
        <w:t xml:space="preserve">علي بن المغيرة الأثرم أبو الحسن </w:t>
      </w:r>
    </w:p>
    <w:p/>
    <w:p>
      <w:pPr/>
      <w:r>
        <w:rPr/>
        <w:t xml:space="preserve">من أهل بغداد</w:t>
      </w:r>
    </w:p>
    <w:p/>
    <w:p>
      <w:pPr/>
      <w:r>
        <w:rPr/>
        <w:t xml:space="preserve">يروي عن العراقيين حدثني محمد بن طاهر بن الدميك ببغداد ثنا علي بن المغيرة الأثرم ثنا هشيمٌ ثنا عمرو بن دينارٍ عن جابر بن زيد عن ابن عباسٍ قال خطب رسول الله صلى الله عليه وسلم فقال إذا لم يجد المحرم الإزار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2026-07-01T04:19:51+03:00</dcterms:created>
  <dcterms:modified xsi:type="dcterms:W3CDTF">2026-07-01T04:19:51+03:00</dcterms:modified>
</cp:coreProperties>
</file>

<file path=docProps/custom.xml><?xml version="1.0" encoding="utf-8"?>
<Properties xmlns="http://schemas.openxmlformats.org/officeDocument/2006/custom-properties" xmlns:vt="http://schemas.openxmlformats.org/officeDocument/2006/docPropsVTypes"/>
</file>