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الديلمي
</w:t>
      </w:r>
    </w:p>
    <w:p>
      <w:pPr/>
      <w:r>
        <w:rPr/>
        <w:t xml:space="preserve">الديلمي أبي بن مدلج من ولد فيروز الديلمي، قال المرزباني: هو القائل يهجو محمد بن عيسى المخزومي:</w:t>
      </w:r>
    </w:p>
    <w:p/>
    <w:p>
      <w:pPr>
        <w:jc w:val="center"/>
      </w:pPr>
      <w:r>
        <w:rPr>
          <w:color w:val="ff0000"/>
        </w:rPr>
        <w:t xml:space="preserve">قل لابن عيسى المستغيـ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ـث من السهولة بالوعوره</w:t>
      </w:r>
    </w:p>
    <w:p/>
    <w:p>
      <w:pPr>
        <w:jc w:val="center"/>
      </w:pPr>
      <w:r>
        <w:rPr>
          <w:color w:val="ff0000"/>
        </w:rPr>
        <w:t xml:space="preserve">والناطق العوراء 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جل الحديث بلا بصيره</w:t>
      </w:r>
    </w:p>
    <w:p/>
    <w:p>
      <w:pPr>
        <w:jc w:val="center"/>
      </w:pPr>
      <w:r>
        <w:rPr>
          <w:color w:val="ff0000"/>
        </w:rPr>
        <w:t xml:space="preserve">ولد المغيرة تسعة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كانوا صناديد العشيره</w:t>
      </w:r>
    </w:p>
    <w:p/>
    <w:p>
      <w:pPr>
        <w:jc w:val="center"/>
      </w:pPr>
      <w:r>
        <w:rPr>
          <w:color w:val="ff0000"/>
        </w:rPr>
        <w:t xml:space="preserve">وأبوك عاشرهم كما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نبتت مع النخل الشعيره</w:t>
      </w:r>
    </w:p>
    <w:p/>
    <w:p>
      <w:pPr>
        <w:jc w:val="center"/>
      </w:pPr>
      <w:r>
        <w:rPr>
          <w:color w:val="ff0000"/>
        </w:rPr>
        <w:t xml:space="preserve">إن النبوة والخلا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فة والسقاية والمشوره</w:t>
      </w:r>
    </w:p>
    <w:p/>
    <w:p>
      <w:pPr>
        <w:jc w:val="center"/>
      </w:pPr>
      <w:r>
        <w:rPr>
          <w:color w:val="ff0000"/>
        </w:rPr>
        <w:t xml:space="preserve">في غيركم فاكفف إليـ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ـك يدا مجذمة قصيره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2026-07-01T04:18:20+03:00</dcterms:created>
  <dcterms:modified xsi:type="dcterms:W3CDTF">2026-07-01T04:18:20+03:00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