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الوعلاني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الوعلاني المصري
</w:t>
      </w:r>
    </w:p>
    <w:p>
      <w:pPr/>
      <w:r>
        <w:rPr/>
        <w:t xml:space="preserve">الوعلاني المصري إبراهيم بن نشيط بن يوسف الوعلاني وقيل الخولاني المصري الفقيه العابد، روى له أبو داود والنسائي وابن ماجة، وتوفي رحمه الله تعالى سنة اثنتين وستين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الوعلاني المصري
</w:t>
      </w:r>
    </w:p>
    <w:p>
      <w:pPr/>
      <w:r>
        <w:rPr/>
        <w:t xml:space="preserve">الوعلاني المصري إبراهيم بن نشيط.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2026-07-02T08:12:57+03:00</dcterms:created>
  <dcterms:modified xsi:type="dcterms:W3CDTF">2026-07-02T08:12:57+03:00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