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نيال
</w:t>
      </w:r>
    </w:p>
    <w:p>
      <w:pPr>
        <w:jc w:val="start"/>
        <w:bidi/>
      </w:pPr>
      <w:r>
        <w:rPr>
          <w:rFonts w:ascii="arial" w:hAnsi="arial" w:eastAsia="arial" w:cs="arial"/>
          <w:sz w:val="28"/>
          <w:szCs w:val="28"/>
          <w:b w:val="1"/>
          <w:bCs w:val="1"/>
          <w:rtl/>
        </w:rPr>
        <w:t xml:space="preserve">نيال
</w:t>
      </w:r>
    </w:p>
    <w:p>
      <w:pPr/>
      <w:r>
        <w:rPr/>
        <w:t xml:space="preserve">نيال إبراهيم بن نيال بن سلجق هو السلطان نيال أخو طغرلبك وقد تقدم ذكر طغرلبك في المحمدين، حارب نيال أخاه وانتصر عليه وضايقه وجرت له فصول ثم ألقاه بنواحي الري فانهزم جمع إبراهيم وأخذ أسيرا هو ومحمد وأحمد ولد أخيه فأمر طغرلبك فخنق بوتر وذلك في جمادى الآخرة سنة إحدى وخمسين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2026-07-02T08:10:37+03:00</dcterms:created>
  <dcterms:modified xsi:type="dcterms:W3CDTF">2026-07-02T08:10:37+03:00</dcterms:modified>
</cp:coreProperties>
</file>

<file path=docProps/custom.xml><?xml version="1.0" encoding="utf-8"?>
<Properties xmlns="http://schemas.openxmlformats.org/officeDocument/2006/custom-properties" xmlns:vt="http://schemas.openxmlformats.org/officeDocument/2006/docPropsVTypes"/>
</file>