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كبيش بن منصور
</w:t>
      </w:r>
    </w:p>
    <w:p>
      <w:pPr>
        <w:jc w:val="start"/>
        <w:bidi/>
      </w:pPr>
      <w:r>
        <w:rPr>
          <w:rFonts w:ascii="arial" w:hAnsi="arial" w:eastAsia="arial" w:cs="arial"/>
          <w:sz w:val="28"/>
          <w:szCs w:val="28"/>
          <w:b w:val="1"/>
          <w:bCs w:val="1"/>
          <w:rtl/>
        </w:rPr>
        <w:t xml:space="preserve">كبيش بن منصور
</w:t>
      </w:r>
    </w:p>
    <w:p>
      <w:pPr/>
      <w:r>
        <w:rPr/>
        <w:t xml:space="preserve">كبيش بن منصور  كبيش بن منصور بن جماز بن شيحة الحسني: أمير، من الأشراف. ولى إمارة المدينة المنورة، استقلالا، سنة 725 واستمر إلى أن قتل. </w:t>
      </w:r>
    </w:p>
    <w:p>
      <w:pPr>
        <w:jc w:val="start"/>
        <w:bidi/>
      </w:pPr>
      <w:r>
        <w:rPr>
          <w:sz w:val="24"/>
          <w:szCs w:val="24"/>
          <w:b w:val="1"/>
          <w:bCs w:val="1"/>
          <w:rtl/>
        </w:rPr>
        <w:t xml:space="preserve">
الأعلام،(دار العلم للملايين - بيروت،2002،ط 15،ج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كبيس بن منصور بن جماز
</w:t>
      </w:r>
    </w:p>
    <w:p>
      <w:pPr/>
      <w:r>
        <w:rPr/>
        <w:t xml:space="preserve">كبيس بن منصور بن جماز الشريف أمير المدينة الحسيني. تولى إمرة المدينة لما قتل والده منصور في رابع عشر شهر رمضان سنة خمس وعشرين وسبع مئة.</w:t>
      </w:r>
    </w:p>
    <w:p/>
    <w:p>
      <w:pPr/>
      <w:r>
        <w:rPr/>
        <w:t xml:space="preserve">ولم يزل بها إلى أن قتل أيضا في شهر رجب سنة ثمان وعشرين وسبع مئة.</w:t>
      </w:r>
    </w:p>
    <w:p/>
    <w:p>
      <w:pPr/>
      <w:r>
        <w:rPr/>
        <w:t xml:space="preserve">ابن الكتاني: الشيخ زين الدين عمر بن أبي الحرم.</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كبيس بن منصور بن جماز بن شيحة الحسيني
</w:t>
      </w:r>
    </w:p>
    <w:p>
      <w:pPr/>
      <w:r>
        <w:rPr/>
        <w:t xml:space="preserve">كبيس بن منصور بن جماز بن شيحة الحسيني كبيس بن منصور بن جماز بن شيحة الحسيني تقدم نسبه في ترجمة أخيه طفيل الشريف أمير المدينة النبوية ولي الإمرة استقلالا في شهر رمضان سنة 725 وقتل في شهر رجب سنة 728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2026-05-01T21:08:36+03:00</dcterms:created>
  <dcterms:modified xsi:type="dcterms:W3CDTF">2026-05-01T21:08:36+03:00</dcterms:modified>
</cp:coreProperties>
</file>

<file path=docProps/custom.xml><?xml version="1.0" encoding="utf-8"?>
<Properties xmlns="http://schemas.openxmlformats.org/officeDocument/2006/custom-properties" xmlns:vt="http://schemas.openxmlformats.org/officeDocument/2006/docPropsVTypes"/>
</file>