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الجويني الشافعي
</w:t>
      </w:r>
    </w:p>
    <w:p>
      <w:pPr>
        <w:jc w:val="start"/>
        <w:bidi/>
      </w:pPr>
      <w:r>
        <w:rPr>
          <w:rFonts w:ascii="arial" w:hAnsi="arial" w:eastAsia="arial" w:cs="arial"/>
          <w:sz w:val="28"/>
          <w:szCs w:val="28"/>
          <w:b w:val="1"/>
          <w:bCs w:val="1"/>
          <w:rtl/>
        </w:rPr>
        <w:t xml:space="preserve">صدر الدين الجويني الشافعي
</w:t>
      </w:r>
    </w:p>
    <w:p>
      <w:pPr/>
      <w:r>
        <w:rPr/>
        <w:t xml:space="preserve">صدر الدين الجويني الشافعي إبراهيم بن محمد الإمام الزاهد المحدث شيخ خراسان صدر الدين أبو المجامع ابن الشيخ سعد الدين ابن المؤيد بن حمويه الجويني الصوفي، ولد سنة بضع وأربعين وست مائة وتوفي رحمه الله سنة اثنتين وعشرين وسبع مائة، وسمع من ابن الموفق الأذكاني صاحب المؤيد الطوسي ومن جماعة بالشام والعراق والحجاز، وعني بهذا الشأن جدا وكتب وحصل، وكان مليح الشكل جيد القراءة دينا وقورا، وعلى يديه أسلم قازان، وقدم الشام سنة خمس وتسعين ثم حج سنة إحدى وعشرين وسبع مائة ولقيه الشيخ صلاح الدين خليل ابن العلائي، وخرج لنفسه سباعيات بإجازات، وسمع مسلما من عثمان بن موفق سنة أربع وستين وسمع ببغداذ من الشيخ عبد الصمد ومن ابن أبي الدنية وابن الساغوجي وابن بلدجي ويوسف بن محمد بن سرور الوكيل، قال الشيخ شمس الدين: أنبأني الظهير ابن الكازروني قال: وفي سنة إحدى وسبعين اتصلت ابنة علاء الدين صاحب الديوان بالشيخ صدر الدين أبي المجامع إبراهيم ابن الجويني والصداق خمسة آلاف دينار ذهبا أحمر، وله إجازة من نجم الدين عبد الغفار صاحب الحاوي وله مجاميع وتواليف.</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2026-07-02T08:15:25+03:00</dcterms:created>
  <dcterms:modified xsi:type="dcterms:W3CDTF">2026-07-02T08:15:25+03:00</dcterms:modified>
</cp:coreProperties>
</file>

<file path=docProps/custom.xml><?xml version="1.0" encoding="utf-8"?>
<Properties xmlns="http://schemas.openxmlformats.org/officeDocument/2006/custom-properties" xmlns:vt="http://schemas.openxmlformats.org/officeDocument/2006/docPropsVTypes"/>
</file>