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الملك الناصر
</w:t>
      </w:r>
    </w:p>
    <w:p>
      <w:pPr>
        <w:jc w:val="start"/>
        <w:bidi/>
      </w:pPr>
      <w:r>
        <w:rPr>
          <w:rFonts w:ascii="arial" w:hAnsi="arial" w:eastAsia="arial" w:cs="arial"/>
          <w:sz w:val="28"/>
          <w:szCs w:val="28"/>
          <w:b w:val="1"/>
          <w:bCs w:val="1"/>
          <w:rtl/>
        </w:rPr>
        <w:t xml:space="preserve">ابن الملك الناصر
</w:t>
      </w:r>
    </w:p>
    <w:p>
      <w:pPr/>
      <w:r>
        <w:rPr/>
        <w:t xml:space="preserve">ابن الملك الناصر إبراهيم بن محمد بن قلاوون هو جمال الدين ابن السلطان الملك الناصر، زوجه والده بابنة الأمير بدر الدين جنكلي بن البابا، وكان خيرا جوادا وسمعت أخاه يدعوه يا قسيس. جدر وأقام تقدير عشرين يوما وتوفي رحمه الله تعالى ولم يره أبوه وكان ينهي إخوته عن الدخول إليه لئلا يعديهم، وأمر السلطان النشو في الليل أن يدفنه عند أخيه الأشرف في تربته وما علم به أحد، وكانت وفاته سنة ثمان وثلاثين وسبع مائة وقد نبت عارضاه وكان أكبر من أخيه المنصور أبي بكر، وكان السلطان قد جهزه مع أخيه الناصر أحمد والمنصور أبي بكر إلى الكرك فأقاموا هناك إلى أن ترعرعوا وأحضر إبراهيم وأبا بكر إلى القاهرة وأقاما مدة ثم إنه أمرهما وأعطاهما كل واحد طبلخانه ولم يسم أحد منهما بملك ولا لقب بل كان الناس كلهم يقولون سيدي إبراهيم أو سيدي أبا بكر الأمراء فمن دونهم.</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قلاوون
</w:t>
      </w:r>
    </w:p>
    <w:p>
      <w:pPr/>
      <w:r>
        <w:rPr/>
        <w:t xml:space="preserve">إبراهيم بن محمد بن قلاوون هو الأمير جمال الدين، ابن السلطان الملك الناصر، محمد بن السلطان الملك المنصور سيف الدين قلاوون الصالحي.</w:t>
      </w:r>
    </w:p>
    <w:p/>
    <w:p>
      <w:pPr/>
      <w:r>
        <w:rPr/>
        <w:t xml:space="preserve">زوجه والده بابنة الأمير بدر الدين جنكلي بن البابا.</w:t>
      </w:r>
    </w:p>
    <w:p/>
    <w:p>
      <w:pPr/>
      <w:r>
        <w:rPr/>
        <w:t xml:space="preserve">كان أكبر من أخيه الملك المنصور سيف الدين أبي بكر كان والدهما قد جهزهما إلى الكرك، لما كان أخوهما أحمد في الكرك، فأقاما هناك مدة إلى أن ترعرعا، وأقدمهما القاهرة، فأمر كلا منهما طبلخانة، ولم يلقب أحدا منهما بملك ولا غيره، بل كان الأمراء ومن دونهم يقولون: سيدي إبراهيم، سيدي أبو بكر. </w:t>
      </w:r>
    </w:p>
    <w:p/>
    <w:p>
      <w:pPr/>
      <w:r>
        <w:rPr/>
        <w:t xml:space="preserve">وكان إبراهيم هذا قد انتشا، وقارب أن يكون ليثا بعد أن كان رشا، طر شاربه، وبقل عارضه، وكاد يفترس من يدانيه أو يعارضه، لكنه جدر، وجاءه الأجل الذي قدر، فما رآه والده في ضعفه الذي اعتراه، ولا مكن أحدا من إخوانه أن يراه. ولما تكامل جدريه نجوما، وصار ذلك لشياطين ناظريه رجوما، قصف غصنه، وخسف حصنه، فأمر السلطان القاضي شرف الدين النشو ناظر الخاص بأن يدفنه عند عمه الأشرف خليل، وألا يعلم ذلك حقير ولا جليل، وذلك سنة ثمان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قلاون جمال الدين ابن الناصر
</w:t>
      </w:r>
    </w:p>
    <w:p>
      <w:pPr/>
      <w:r>
        <w:rPr/>
        <w:t xml:space="preserve">إبراهيم بن محمد بن قلاون جمال الدين ابن الناصر إبراهيم بن محمد بن قلاون جمال الدين ابن الناصر أحد الإخوة مات في حياة أبيه سنة 738 في ذي القعدة وكان جوادا زوجه أبوه بابنة جنكلي بن البابا وبعثه مع أخويه أحمد وأبي بكر إلى الكرك ثم استدعاه فمات عنده في السنة المذكورة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2026-07-02T08:13:49+03:00</dcterms:created>
  <dcterms:modified xsi:type="dcterms:W3CDTF">2026-07-02T08:13:49+03:00</dcterms:modified>
</cp:coreProperties>
</file>

<file path=docProps/custom.xml><?xml version="1.0" encoding="utf-8"?>
<Properties xmlns="http://schemas.openxmlformats.org/officeDocument/2006/custom-properties" xmlns:vt="http://schemas.openxmlformats.org/officeDocument/2006/docPropsVTypes"/>
</file>