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الفائز ابن العادل
</w:t>
      </w:r>
    </w:p>
    <w:p>
      <w:pPr>
        <w:jc w:val="start"/>
        <w:bidi/>
      </w:pPr>
      <w:r>
        <w:rPr>
          <w:rFonts w:ascii="arial" w:hAnsi="arial" w:eastAsia="arial" w:cs="arial"/>
          <w:sz w:val="28"/>
          <w:szCs w:val="28"/>
          <w:b w:val="1"/>
          <w:bCs w:val="1"/>
          <w:rtl/>
        </w:rPr>
        <w:t xml:space="preserve">الفائز ابن العادل
</w:t>
      </w:r>
    </w:p>
    <w:p>
      <w:pPr/>
      <w:r>
        <w:rPr/>
        <w:t xml:space="preserve">الفائز ابن العادل إبراهيم بن محمد بن أيوب بن شادي الملك الفائز ابن العادل، بعثه الملك الكامل أخوه إلى الشرق يستنجد بأخيه الملك الأشرف موسى فأدركه أجله بسنجار يقال إنه سم وكانت وفاته رحمه الله سنة سبع عشرة وست مائة، وكان قد حالف ابن المشطوب على الكامل لما ملك الفرنج دمياط ولولا أن أخاهما المعظم أمسك ابن المشطوب ونفاه إلى الشرق لتم لهما إرادته ولما كانت وقعة البرلس قال الكامل للفائز: هؤلاء الفرنج قد استولوا على البلاد وقد أبطأ علينا المعظم وما لملوك الشرق غيرك فقم وتوجه إلى الأشرف وعرفه ما نحن فيه من الضائقة، فسار إلى الشرق وجرى ما ذكرته من وفاته أولا.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2026-07-02T09:32:08+03:00</dcterms:created>
  <dcterms:modified xsi:type="dcterms:W3CDTF">2026-07-02T09:32:08+03:00</dcterms:modified>
</cp:coreProperties>
</file>

<file path=docProps/custom.xml><?xml version="1.0" encoding="utf-8"?>
<Properties xmlns="http://schemas.openxmlformats.org/officeDocument/2006/custom-properties" xmlns:vt="http://schemas.openxmlformats.org/officeDocument/2006/docPropsVTypes"/>
</file>