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كاهل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كاهل بن الحارث
</w:t>
      </w:r>
    </w:p>
    <w:p>
      <w:pPr/>
      <w:r>
        <w:rPr/>
        <w:t xml:space="preserve">كاهل بن الحارث  كاهل بن الحارث، من بني هذيل ابن مدركة، من عدنان: جد جاهلي. بنوه بطنان: صبح، وصاهلة (تقدم ذكرهما).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2026-07-22T08:48:35+03:00</dcterms:created>
  <dcterms:modified xsi:type="dcterms:W3CDTF">2026-07-22T08:48:35+03:00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