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 الكاتب
</w:t>
      </w:r>
    </w:p>
    <w:p>
      <w:pPr/>
      <w:r>
        <w:rPr/>
        <w:t xml:space="preserve">البندنيجي الكاتب إبراهيم بن الفرج البندنيجي الكاتب، كان في أيام الواثق وبقي إلى أيام المعتمد، وهو القائل في غلام التحى:</w:t>
      </w:r>
    </w:p>
    <w:p/>
    <w:p>
      <w:pPr>
        <w:jc w:val="center"/>
      </w:pPr>
      <w:r>
        <w:rPr>
          <w:color w:val="ff0000"/>
        </w:rPr>
        <w:t xml:space="preserve">ما زلت تمطلنا بوعدك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أتاك كتاب عزلك</w:t>
      </w:r>
    </w:p>
    <w:p/>
    <w:p>
      <w:pPr>
        <w:jc w:val="center"/>
      </w:pPr>
      <w:r>
        <w:rPr>
          <w:color w:val="ff0000"/>
        </w:rPr>
        <w:t xml:space="preserve">فانظر إلى منشوره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الخد يخبرنا بذلك</w:t>
      </w:r>
    </w:p>
    <w:p/>
    <w:p>
      <w:pPr>
        <w:jc w:val="center"/>
      </w:pPr>
      <w:r>
        <w:rPr>
          <w:color w:val="ff0000"/>
        </w:rPr>
        <w:t xml:space="preserve">لا تظهرن تجلدا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فالشعر فيه هلاك مثلك</w:t>
      </w:r>
    </w:p>
    <w:p/>
    <w:p>
      <w:pPr/>
      <w:r>
        <w:rPr/>
        <w:t xml:space="preserve">وقال في عبيد الله بن عبد الله بن طاهر عند توليه الإمارة وهو حدث:</w:t>
      </w:r>
    </w:p>
    <w:p/>
    <w:p>
      <w:pPr>
        <w:jc w:val="center"/>
      </w:pPr>
      <w:r>
        <w:rPr>
          <w:color w:val="ff0000"/>
        </w:rPr>
        <w:t xml:space="preserve">وافاه عند سواد الرأس سودده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يوافي مع الميقات مقدور</w:t>
      </w:r>
    </w:p>
    <w:p/>
    <w:p>
      <w:pPr>
        <w:jc w:val="center"/>
      </w:pPr>
      <w:r>
        <w:rPr>
          <w:color w:val="ff0000"/>
        </w:rPr>
        <w:t xml:space="preserve">فوفره بين أيدي العرف منتهب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وعرضه عن لسان الذم موفور</w:t>
      </w:r>
    </w:p>
    <w:p/>
    <w:p>
      <w:pPr/>
      <w:r>
        <w:rPr/>
        <w:t xml:space="preserve">وقال يمدح الوليد بن أحمد بن أبي داود:</w:t>
      </w:r>
    </w:p>
    <w:p/>
    <w:p>
      <w:pPr>
        <w:jc w:val="center"/>
      </w:pPr>
      <w:r>
        <w:rPr>
          <w:color w:val="ff0000"/>
        </w:rPr>
        <w:t xml:space="preserve">بأبي الوليد تولدت بدع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وورت زناد المجد عن إصلاد</w:t>
      </w:r>
    </w:p>
    <w:p/>
    <w:p>
      <w:pPr>
        <w:jc w:val="center"/>
      </w:pPr>
      <w:r>
        <w:rPr>
          <w:color w:val="ff0000"/>
        </w:rPr>
        <w:t xml:space="preserve">كهل المروة والتجارب والحجى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وفتى الندى والباس والميلاد</w:t>
      </w:r>
    </w:p>
    <w:p/>
    <w:p>
      <w:pPr>
        <w:jc w:val="center"/>
      </w:pPr>
      <w:r>
        <w:rPr>
          <w:color w:val="ff0000"/>
        </w:rPr>
        <w:t xml:space="preserve">في سن مقتبل ورأي مجرب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وكريم محتنك وبذل جواد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2026-07-03T12:11:14+03:00</dcterms:created>
  <dcterms:modified xsi:type="dcterms:W3CDTF">2026-07-03T12:11:14+03:00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