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زين الدين القاضي
</w:t>
      </w:r>
    </w:p>
    <w:p>
      <w:pPr>
        <w:jc w:val="start"/>
        <w:bidi/>
      </w:pPr>
      <w:r>
        <w:rPr>
          <w:rFonts w:ascii="arial" w:hAnsi="arial" w:eastAsia="arial" w:cs="arial"/>
          <w:sz w:val="28"/>
          <w:szCs w:val="28"/>
          <w:b w:val="1"/>
          <w:bCs w:val="1"/>
          <w:rtl/>
        </w:rPr>
        <w:t xml:space="preserve">زين الدين القاضي
</w:t>
      </w:r>
    </w:p>
    <w:p>
      <w:pPr/>
      <w:r>
        <w:rPr/>
        <w:t xml:space="preserve">زين الدين القاضي إبراهيم بن عرفات بن صالح القاضي زين الدين ابن أبي المنى القنائي، كان من الفقهاء الحكام الأجواد حسن الاعتقاد في أهل الصلاح يتصدق في كل سنة يوم عاشوراء بألف دينار، قالت امرأة: جئت إليه في يوم عاشوراء فأعطاني ثم جئت إليه في رداء آخر فأعطاني وتكررت في أردية مختلفة وهو يعطيني حتى حصل لي من جهته ست مائة درهم فاشتريت بها مسكنا، تولى الحكم بقنا وتوفي ببلده سنة أربع وأربعين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2026-07-03T12:12:04+03:00</dcterms:created>
  <dcterms:modified xsi:type="dcterms:W3CDTF">2026-07-03T12:12:04+03:00</dcterms:modified>
</cp:coreProperties>
</file>

<file path=docProps/custom.xml><?xml version="1.0" encoding="utf-8"?>
<Properties xmlns="http://schemas.openxmlformats.org/officeDocument/2006/custom-properties" xmlns:vt="http://schemas.openxmlformats.org/officeDocument/2006/docPropsVTypes"/>
</file>