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الغزال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الغزال اللغوي
</w:t>
      </w:r>
    </w:p>
    <w:p>
      <w:pPr/>
      <w:r>
        <w:rPr/>
        <w:t xml:space="preserve">الغزال اللغوي إبراهيم بن عبد الله الغزال اللغوي، قال ياقوت في معجم الأدباء: لا أعرف شيئا من حاله إلا أن السلفي قال: أنشدني أبو القاسم الحسن بن الفتح بن حمزة بن الفتح الهمذاني قال: أنشدنا إبراهيم بن عبد الله الغزال اللغوي لنفسه وكان يتبجح بهما:</w:t>
      </w:r>
    </w:p>
    <w:p/>
    <w:p>
      <w:pPr>
        <w:jc w:val="center"/>
      </w:pPr>
      <w:r>
        <w:rPr>
          <w:color w:val="ff0000"/>
        </w:rPr>
        <w:t xml:space="preserve">والبرق في الديجور أهطل مزنة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أبدت نباتا أرضه كالزرنب</w:t>
      </w:r>
    </w:p>
    <w:p/>
    <w:p>
      <w:pPr>
        <w:jc w:val="center"/>
      </w:pPr>
      <w:r>
        <w:rPr>
          <w:color w:val="ff0000"/>
        </w:rPr>
        <w:t xml:space="preserve">فوجدت بحرا فيه نار فوقه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غيم يرى فيه بليل غيهب</w:t>
      </w:r>
    </w:p>
    <w:p/>
    <w:p>
      <w:pPr/>
      <w:r>
        <w:rPr/>
        <w:t xml:space="preserve">قلت: لو كان عاقلا لتبجس عرقا وما تبجح، وانتحى عن طريق النظم وما تنحنح.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2026-07-03T12:56:16+03:00</dcterms:created>
  <dcterms:modified xsi:type="dcterms:W3CDTF">2026-07-03T12:56:16+03:00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