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العجمي
</w:t>
      </w:r>
    </w:p>
    <w:p>
      <w:pPr>
        <w:jc w:val="start"/>
        <w:bidi/>
      </w:pPr>
      <w:r>
        <w:rPr>
          <w:rFonts w:ascii="arial" w:hAnsi="arial" w:eastAsia="arial" w:cs="arial"/>
          <w:sz w:val="28"/>
          <w:szCs w:val="28"/>
          <w:b w:val="1"/>
          <w:bCs w:val="1"/>
          <w:rtl/>
        </w:rPr>
        <w:t xml:space="preserve">عز الدين ابن العجمي
</w:t>
      </w:r>
    </w:p>
    <w:p>
      <w:pPr/>
      <w:r>
        <w:rPr/>
        <w:t xml:space="preserve">عز الدين ابن العجمي إبراهيم بن صالح بن هاشم الشيخ الجليل المعمر بقية المشايخ عز الدين أبو إسحاق ابن العجمي الحلبي الشافعي من بيت العلم والرياسة، كان خاتمة من روى بالسماع عن الحافظ ابن خليل، سمع بدمشق من خطيب مراد ولم يكن بالمكثر وحدث بدمشق وحلب، يأخذ عنه الشيخ شمس الدين، وكان من أبناء التسعين، توفي سنة إحدى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2026-07-03T13:53:26+03:00</dcterms:created>
  <dcterms:modified xsi:type="dcterms:W3CDTF">2026-07-03T13:53:26+03:00</dcterms:modified>
</cp:coreProperties>
</file>

<file path=docProps/custom.xml><?xml version="1.0" encoding="utf-8"?>
<Properties xmlns="http://schemas.openxmlformats.org/officeDocument/2006/custom-properties" xmlns:vt="http://schemas.openxmlformats.org/officeDocument/2006/docPropsVTypes"/>
</file>