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الرفاعي الضرير
</w:t>
      </w:r>
    </w:p>
    <w:p>
      <w:pPr>
        <w:jc w:val="start"/>
        <w:bidi/>
      </w:pPr>
      <w:r>
        <w:rPr>
          <w:rFonts w:ascii="arial" w:hAnsi="arial" w:eastAsia="arial" w:cs="arial"/>
          <w:sz w:val="28"/>
          <w:szCs w:val="28"/>
          <w:b w:val="1"/>
          <w:bCs w:val="1"/>
          <w:rtl/>
        </w:rPr>
        <w:t xml:space="preserve">الرفاعي الضرير
</w:t>
      </w:r>
    </w:p>
    <w:p>
      <w:pPr/>
      <w:r>
        <w:rPr/>
        <w:t xml:space="preserve">الرفاعي الضرير إبراهيم بن سعيد بن الطيب أبو إسحاق الرفاعي الضرير، قدم واسط صبيا فدخل الجامع وهو ذو فاقة فأتى حلقه عبد الغفار الحصيني فتلقن القرآن وكان معاشه من أهل الحلقة، ثم أصعد إلى بغداذ فصحب أبا سعيد السيرافي وقرأ عليه شرحه في كتاب سيبويه وسمع منه كتب اللغة والدواوين، وعاد إلى واسط وقد مات عبد الغفار، فجلس يقرئ الناس في الجامع ونزل في الزيدية من واسط وهناك يكون الرافضة والعلويين فنسب إلى مذهبهم ومقت وجفاه الناس، وكان شاعرا أورد له ياقوت:</w:t>
      </w:r>
    </w:p>
    <w:p/>
    <w:p>
      <w:pPr>
        <w:jc w:val="center"/>
      </w:pPr>
      <w:r>
        <w:rPr>
          <w:color w:val="ff0000"/>
        </w:rPr>
        <w:t xml:space="preserve">وأحبة ما كنت أحسب أنني</w:t>
      </w:r>
      <w:r>
        <w:rPr>
          <w:color w:val="ff0000"/>
        </w:rPr>
        <w:t xml:space="preserve">      </w:t>
      </w:r>
      <w:r>
        <w:rPr>
          <w:color w:val="ff0000"/>
        </w:rPr>
        <w:t xml:space="preserve">أبلى ببينهم فبنت وبانوا</w:t>
      </w:r>
    </w:p>
    <w:p/>
    <w:p>
      <w:pPr>
        <w:jc w:val="center"/>
      </w:pPr>
      <w:r>
        <w:rPr>
          <w:color w:val="ff0000"/>
        </w:rPr>
        <w:t xml:space="preserve">نأت المسافة فالتذكر حظهم</w:t>
      </w:r>
      <w:r>
        <w:rPr>
          <w:color w:val="ff0000"/>
        </w:rPr>
        <w:t xml:space="preserve">      </w:t>
      </w:r>
      <w:r>
        <w:rPr>
          <w:color w:val="ff0000"/>
        </w:rPr>
        <w:t xml:space="preserve">مني وحظي منهم النسيان</w:t>
      </w:r>
    </w:p>
    <w:p/>
    <w:p>
      <w:pPr/>
      <w:r>
        <w:rPr/>
        <w:t xml:space="preserve">وتوفي سنة إحدى عشرة وأربع مائة ودفن مع غروب الشمس ولم يكن معه إلا اثنان وكادا يقتلان وكان غاية في العلم، ومن غد ذلك النهار توفي رجل من حشو العامة فأغلقت البلدة من أجله.</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سعيد بن الطيب أبو إسحاق الرفاعي
</w:t>
      </w:r>
    </w:p>
    <w:p>
      <w:pPr/>
      <w:r>
        <w:rPr/>
        <w:t xml:space="preserve">إبراهيم بن سعيد بن الطيب أبو إسحاق الرفاعي قال أبو طاهر السلفي وسألته يعني أبا الكرم الحوزي عن الرفاعي فقال: هو من عبد السي وكان ضريرا، قدم صبيا ذا فاقة إلى واسط، فدخل الجامع إلى حلقة عبد الغفار الحضيني فتلقن القرآن، فكان معاشه من أهل الحلقة، ثم أصعد إلى بغداد فصحب أبا سعيد السيرافي وقرأ عليه «كتاب شرح سيبويه» وسمع منه كتب اللغة والدواوين، وعاد إلى واسط. وقد مات عبد الغفار، فجلس صدرا يقرئ الناس في الجامع، ونزل الزيدية من واسط، وهناك تكون الرافضة والعلويون، فنسب إلى مذهبهم ومقت على ذلك وجفاه الناس: وكان شاعرا حسن الشعر جيده. وجدت في كتاب أبي غالب محمد بن أحمد بن سهل النحوي أنشدني أبو إسحاق الرفاعي لنفسه:</w:t>
      </w:r>
    </w:p>
    <w:p/>
    <w:p>
      <w:pPr>
        <w:jc w:val="center"/>
      </w:pPr>
      <w:r>
        <w:rPr>
          <w:color w:val="ff0000"/>
        </w:rPr>
        <w:t xml:space="preserve">وأحبة ما كنت أحسب أنني</w:t>
      </w:r>
      <w:r>
        <w:rPr>
          <w:color w:val="ff0000"/>
        </w:rPr>
        <w:t xml:space="preserve">      </w:t>
      </w:r>
      <w:r>
        <w:rPr>
          <w:color w:val="ff0000"/>
        </w:rPr>
        <w:t xml:space="preserve">أبلى بينهم فبنت وبانوا</w:t>
      </w:r>
    </w:p>
    <w:p/>
    <w:p>
      <w:pPr>
        <w:jc w:val="center"/>
      </w:pPr>
      <w:r>
        <w:rPr>
          <w:color w:val="ff0000"/>
        </w:rPr>
        <w:t xml:space="preserve">نأت المسافة فالتذكر حظهم</w:t>
      </w:r>
      <w:r>
        <w:rPr>
          <w:color w:val="ff0000"/>
        </w:rPr>
        <w:t xml:space="preserve">      </w:t>
      </w:r>
      <w:r>
        <w:rPr>
          <w:color w:val="ff0000"/>
        </w:rPr>
        <w:t xml:space="preserve">مني وحظي منهم النسيان</w:t>
      </w:r>
    </w:p>
    <w:p/>
    <w:p>
      <w:pPr/>
      <w:r>
        <w:rPr/>
        <w:t xml:space="preserve">ومات سنة إحدى عشرة وأربعمائة.</w:t>
      </w:r>
    </w:p>
    <w:p/>
    <w:p>
      <w:pPr/>
      <w:r>
        <w:rPr/>
        <w:t xml:space="preserve">سمعت أبا نعيم أحمد بن علي بن أخي سكرة المقرئ الإمام يقول: رأيت جنازة أبي إسحاق الرفاعي مع غروب الشمس تخرج إلى الجبانة وخلفها رجلان، فحدثت بها شيخنا أبا الفتح ابن المختار النحوي فقال: سمى لك الرجلين؟ فقلت: لا، فقال: كنت أنا أحدهما وأبو غالب ابن بشران الآخر، وما صدقنا أنا نسلم خوفا أن نقتل.</w:t>
      </w:r>
    </w:p>
    <w:p/>
    <w:p>
      <w:pPr/>
      <w:r>
        <w:rPr/>
        <w:t xml:space="preserve">ومن عجائب ما اتفق أن هذا الرجل توفي، وكان على هذا الوصف من الفضل فكانت هذه حاله، وتوفي في غد يوم وفاته رجل من حشو العامة يعرف بدباءة كان سواديا فأغلق البلد لأجله وصلى عليه الناس كافة ولم يوصل إلى جنازته من كثرة الزحام. آخر كلام الحوزي.</w:t>
      </w:r>
    </w:p>
    <w:p/>
    <w:p>
      <w:pPr/>
      <w:r>
        <w:rPr/>
        <w:t xml:space="preserve">وذكر لي أبو عبد الله محمد بن سعيد الذهبي- وذكره في «أخبار النحويين الواسطيين» - أنه توفي في سنة اثنتين وعشرين وأربعمائة، فذاكرته بما قاله الحوزي فقال: الرجوع إلى الحق خير من التمادي في الباطل؛ الذي ذكره الحوزي هو الحق، وأنا واهم.</w:t>
      </w:r>
    </w:p>
    <w:p/>
    <w:p>
      <w:pPr/>
      <w:r>
        <w:rPr/>
        <w:t xml:space="preserve">وحدث أبو غالب ابن بشران قال أنشدنا أبو إسحاق الرفاعي، وما رأيت قط أعلم منه، قال أنشدنا عبد الغفار بن عبد الله، قال أنشدنا أبو عبد الله إبراهيم بن محمد نفطويه:</w:t>
      </w:r>
    </w:p>
    <w:p/>
    <w:p>
      <w:pPr>
        <w:jc w:val="center"/>
      </w:pPr>
      <w:r>
        <w:rPr>
          <w:color w:val="ff0000"/>
        </w:rPr>
        <w:t xml:space="preserve">اقبل معاذير من يأتيك معتذرا</w:t>
      </w:r>
      <w:r>
        <w:rPr>
          <w:color w:val="ff0000"/>
        </w:rPr>
        <w:t xml:space="preserve">      </w:t>
      </w:r>
      <w:r>
        <w:rPr>
          <w:color w:val="ff0000"/>
        </w:rPr>
        <w:t xml:space="preserve">إن بر عندك فيما قال أو فجرا</w:t>
      </w:r>
    </w:p>
    <w:p/>
    <w:p>
      <w:pPr>
        <w:jc w:val="center"/>
      </w:pPr>
      <w:r>
        <w:rPr>
          <w:color w:val="ff0000"/>
        </w:rPr>
        <w:t xml:space="preserve">فقد أطاعك من أرضاك ظاهره</w:t>
      </w:r>
      <w:r>
        <w:rPr>
          <w:color w:val="ff0000"/>
        </w:rPr>
        <w:t xml:space="preserve">      </w:t>
      </w:r>
      <w:r>
        <w:rPr>
          <w:color w:val="ff0000"/>
        </w:rPr>
        <w:t xml:space="preserve">وقد أجلك من يعصيك مستترا</w:t>
      </w:r>
    </w:p>
    <w:p/>
    <w:p>
      <w:pPr>
        <w:jc w:val="start"/>
        <w:bidi/>
      </w:pPr>
      <w:r>
        <w:rPr>
          <w:sz w:val="24"/>
          <w:szCs w:val="24"/>
          <w:b w:val="1"/>
          <w:bCs w:val="1"/>
          <w:rtl/>
        </w:rPr>
        <w:t xml:space="preserve">
معجم الأدباء / إرشاد الأريب إلى معرفة الأديب،(دار الغرب الإسلامي - بيروت،1993،ط 0،ج 1،ص 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2026-07-03T13:52:13+03:00</dcterms:created>
  <dcterms:modified xsi:type="dcterms:W3CDTF">2026-07-03T13:52:13+03:00</dcterms:modified>
</cp:coreProperties>
</file>

<file path=docProps/custom.xml><?xml version="1.0" encoding="utf-8"?>
<Properties xmlns="http://schemas.openxmlformats.org/officeDocument/2006/custom-properties" xmlns:vt="http://schemas.openxmlformats.org/officeDocument/2006/docPropsVTypes"/>
</file>