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نوح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نوح
</w:t>
      </w:r>
    </w:p>
    <w:p>
      <w:pPr/>
      <w:r>
        <w:rPr/>
        <w:t xml:space="preserve">ابن نوح  كاظم آل نوح: أديب، من شعراء العراق، من أهل الكاظمية. له ’’ ديوان شعر - ط) و (ديوان في أهل البيت - ط) و (محمد والقرآن - ط) و (ملاحظات تاريخية حول كتاب تاريخ الامة العربية للمقدادي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2026-07-22T08:34:52+03:00</dcterms:created>
  <dcterms:modified xsi:type="dcterms:W3CDTF">2026-07-22T08:34:52+03:00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