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الفاشوشة الكتبي
</w:t>
      </w:r>
    </w:p>
    <w:p>
      <w:pPr>
        <w:jc w:val="start"/>
        <w:bidi/>
      </w:pPr>
      <w:r>
        <w:rPr>
          <w:rFonts w:ascii="arial" w:hAnsi="arial" w:eastAsia="arial" w:cs="arial"/>
          <w:sz w:val="28"/>
          <w:szCs w:val="28"/>
          <w:b w:val="1"/>
          <w:bCs w:val="1"/>
          <w:rtl/>
        </w:rPr>
        <w:t xml:space="preserve">الفاشوشة الكتبي
</w:t>
      </w:r>
    </w:p>
    <w:p>
      <w:pPr/>
      <w:r>
        <w:rPr/>
        <w:t xml:space="preserve">الفاشوشة الكتبي إبراهيم بن أبي بكر بن عبد العزيز شمس الدين الجزري الكتبي المعروف بالفاشوشة، ولد سنة اثنتين وست مائة، كان يذكر أنه سمع من فخر الدين ابن تيمية، وتوفي سنة سبع مائة، وكان تاجرا بسوق الكتب بدمشق له فيها دكان كبير وكتب كثيرة وخبرة تامة بالكتب، يقال إنه لما احترقت اللبادين احترق له خمسة آلاف مجلد ولم يبق له غير الكتب التي كانت عند الناس في العرض أو في العارية، وكان يترفض، قيل إنه جاء إليه إنسان في بعض الأيام وقال له: هل عندك كتاب فضائل يزيد عليه السلام؟ فقال: نعم، ودخل إلى الدكان وخرج وفي يده جراب عتيق وجعل يضربه على رأسه ويقول: العجب كونك ما قلت صلى الله عليه وسلم.</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الفاشوشة الكتبي
</w:t>
      </w:r>
    </w:p>
    <w:p>
      <w:pPr/>
      <w:r>
        <w:rPr/>
        <w:t xml:space="preserve">الفاشوشة الكتبي إبراهيم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2026-07-03T16:33:45+03:00</dcterms:created>
  <dcterms:modified xsi:type="dcterms:W3CDTF">2026-07-03T16:33:45+03:00</dcterms:modified>
</cp:coreProperties>
</file>

<file path=docProps/custom.xml><?xml version="1.0" encoding="utf-8"?>
<Properties xmlns="http://schemas.openxmlformats.org/officeDocument/2006/custom-properties" xmlns:vt="http://schemas.openxmlformats.org/officeDocument/2006/docPropsVTypes"/>
</file>