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أيبك المعظمي
</w:t>
      </w:r>
    </w:p>
    <w:p>
      <w:pPr>
        <w:jc w:val="start"/>
        <w:bidi/>
      </w:pPr>
      <w:r>
        <w:rPr>
          <w:rFonts w:ascii="arial" w:hAnsi="arial" w:eastAsia="arial" w:cs="arial"/>
          <w:sz w:val="28"/>
          <w:szCs w:val="28"/>
          <w:b w:val="1"/>
          <w:bCs w:val="1"/>
          <w:rtl/>
        </w:rPr>
        <w:t xml:space="preserve">ابن أيبك المعظمي
</w:t>
      </w:r>
    </w:p>
    <w:p>
      <w:pPr/>
      <w:r>
        <w:rPr/>
        <w:t xml:space="preserve">ابن أيبك المعظمي إبراهيم بن أيبك بن عبد الله مظفر الدين، كان والده الأمير عز الدين المعظمي صاحب صرخد، وكان والده أميرا كبيرا وسيأتي ذكره إن شاء الله تعالى، مضى إبراهيم هذا إلى الملك الصالح نجم الدين ووشى بأبيه وأنه أودع أمواله للحلبيين، فأمر الصالح بحمل البرهان كاتب أبيه وابن الموصلي صاحب ديوانه والبدر الخادم ومسرور إلى مصر، فأما البرهان فإنه مات خوفا يوم إخراجه وحمل الباقون ولم يظهر عليهم شيء، فرجعوا إلى دمشق وقد لاقوا شدائد، وقال شمس الدين سبط ابن الجوزي في إبراهيم هذا: إنه ولد جارية تبناه الأمير عز الدين المعظمي وليس بولده، وتوفي سنة أربع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2026-07-03T16:45:10+03:00</dcterms:created>
  <dcterms:modified xsi:type="dcterms:W3CDTF">2026-07-03T16:45:10+03:00</dcterms:modified>
</cp:coreProperties>
</file>

<file path=docProps/custom.xml><?xml version="1.0" encoding="utf-8"?>
<Properties xmlns="http://schemas.openxmlformats.org/officeDocument/2006/custom-properties" xmlns:vt="http://schemas.openxmlformats.org/officeDocument/2006/docPropsVTypes"/>
</file>