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أبو زرعة الكشي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أبو زرعة الكشي
</w:t>
      </w:r>
    </w:p>
    <w:p>
      <w:pPr/>
      <w:r>
        <w:rPr/>
        <w:t xml:space="preserve">الحافظ أبو زرعة الكشي محمد بن يوسف بن محمد بن جنيد الحافظ أبو زرعة الجرجاني الكشي، توفي سنة تسعين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2026-07-03T16:47:27+03:00</dcterms:created>
  <dcterms:modified xsi:type="dcterms:W3CDTF">2026-07-03T16:47:27+03:00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