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الهروي
</w:t>
      </w:r>
    </w:p>
    <w:p>
      <w:pPr>
        <w:jc w:val="start"/>
        <w:bidi/>
      </w:pPr>
      <w:r>
        <w:rPr>
          <w:rFonts w:ascii="arial" w:hAnsi="arial" w:eastAsia="arial" w:cs="arial"/>
          <w:sz w:val="28"/>
          <w:szCs w:val="28"/>
          <w:b w:val="1"/>
          <w:bCs w:val="1"/>
          <w:rtl/>
        </w:rPr>
        <w:t xml:space="preserve">أبو حاتم الهروي
</w:t>
      </w:r>
    </w:p>
    <w:p>
      <w:pPr/>
      <w:r>
        <w:rPr/>
        <w:t xml:space="preserve">أبو حاتم الهروي محمد بن يعقوب بن إسحاق بن محمود بن إسحاق أبو حاتم الإمام الهروي، روى عن جماعة وروى عنه جماعة، وكان فقيها فاضلا، توفي في شهر رجب سنة ثمان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2026-07-04T20:40:05+03:00</dcterms:created>
  <dcterms:modified xsi:type="dcterms:W3CDTF">2026-07-04T20:40:05+03:00</dcterms:modified>
</cp:coreProperties>
</file>

<file path=docProps/custom.xml><?xml version="1.0" encoding="utf-8"?>
<Properties xmlns="http://schemas.openxmlformats.org/officeDocument/2006/custom-properties" xmlns:vt="http://schemas.openxmlformats.org/officeDocument/2006/docPropsVTypes"/>
</file>