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سخاو
</w:t>
      </w:r>
    </w:p>
    <w:p>
      <w:pPr>
        <w:jc w:val="start"/>
        <w:bidi/>
      </w:pPr>
      <w:r>
        <w:rPr>
          <w:rFonts w:ascii="arial" w:hAnsi="arial" w:eastAsia="arial" w:cs="arial"/>
          <w:sz w:val="28"/>
          <w:szCs w:val="28"/>
          <w:b w:val="1"/>
          <w:bCs w:val="1"/>
          <w:rtl/>
        </w:rPr>
        <w:t xml:space="preserve">سخاو
</w:t>
      </w:r>
    </w:p>
    <w:p>
      <w:pPr/>
      <w:r>
        <w:rPr/>
        <w:t xml:space="preserve">سخاو  كارل إدورد سخاو Karl Edward Sachau: مستشرق ألماني. تعلم العربية في بلاده، وعين سنة 1869 أستاذا للغات السامية في جامعة فينة، وفي سنة 1876 أستاذا للغات الشرقية في برلين. ساح في الشام والعراق، ونشر كتابا بالألمانية عن رحلاته. وأنشأ المدرسة الشرقية ببرلين. ومما نشره بالعربية ’’ الآثار الباقية عن القرون الخالية ’’ و’’ تحقيق ما للهند من مقولة ’’ كلاهما للبيروني، وأربعة مجلدات من ’’ طبقات ابن سعد ’’ وأكمله غيره، وط المعرب من الكلام الأعجمي ’’ للجواليقى. </w:t>
      </w:r>
    </w:p>
    <w:p>
      <w:pPr>
        <w:jc w:val="start"/>
        <w:bidi/>
      </w:pPr>
      <w:r>
        <w:rPr>
          <w:sz w:val="24"/>
          <w:szCs w:val="24"/>
          <w:b w:val="1"/>
          <w:bCs w:val="1"/>
          <w:rtl/>
        </w:rPr>
        <w:t xml:space="preserve">
الأعلام،(دار العلم للملايين - بيروت،2002،ط 15،ج 5،ص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2026-07-22T06:52:33+03:00</dcterms:created>
  <dcterms:modified xsi:type="dcterms:W3CDTF">2026-07-22T06:52:33+03:00</dcterms:modified>
</cp:coreProperties>
</file>

<file path=docProps/custom.xml><?xml version="1.0" encoding="utf-8"?>
<Properties xmlns="http://schemas.openxmlformats.org/officeDocument/2006/custom-properties" xmlns:vt="http://schemas.openxmlformats.org/officeDocument/2006/docPropsVTypes"/>
</file>