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الكرماني المعبر
</w:t>
      </w:r>
    </w:p>
    <w:p>
      <w:pPr>
        <w:jc w:val="start"/>
        <w:bidi/>
      </w:pPr>
      <w:r>
        <w:rPr>
          <w:rFonts w:ascii="arial" w:hAnsi="arial" w:eastAsia="arial" w:cs="arial"/>
          <w:sz w:val="28"/>
          <w:szCs w:val="28"/>
          <w:b w:val="1"/>
          <w:bCs w:val="1"/>
          <w:rtl/>
        </w:rPr>
        <w:t xml:space="preserve">الكرماني المعبر
</w:t>
      </w:r>
    </w:p>
    <w:p>
      <w:pPr/>
      <w:r>
        <w:rPr/>
        <w:t xml:space="preserve">الكرماني المعبر محمد بن يحيى بن محمد بن أحمد الكرماني أبو عبد الله المعبر، كان فقيها على مذهب الشافعي، وسمع الحديث كثيرا من أبي الحسن أحمد بن محمد بن الصلت القرشي وأبي الحسن محمد بن أحمد بن رزقويه البزاز وأبي الحسين علي بن بشران وأبي الحسين محمد بن الحسن الأصبهاني وأبي عبد الله أحمد بن عبد الله بن الحسين بن إسماعيل المحاملي وأبي علي الحسن بن شاذان وأبي محمد الحسن بن الجوهري وغيرهم، وقرأ بنفسه على المشايخ وسمع أبو بكر الخطيب الحافظ بقراءته وروى عنه في تاريخه في مواضع، وحدث بكثير وسمع منه أبو عبد الله محمد بن أبي نصر الحميدي وطاهر بن محمد النيسابوري وأخوه علي بن محمد، وتوفي سنة سبع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2026-07-03T17:29:41+03:00</dcterms:created>
  <dcterms:modified xsi:type="dcterms:W3CDTF">2026-07-03T17:29:41+03:00</dcterms:modified>
</cp:coreProperties>
</file>

<file path=docProps/custom.xml><?xml version="1.0" encoding="utf-8"?>
<Properties xmlns="http://schemas.openxmlformats.org/officeDocument/2006/custom-properties" xmlns:vt="http://schemas.openxmlformats.org/officeDocument/2006/docPropsVTypes"/>
</file>