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الصيرفي
</w:t>
      </w:r>
    </w:p>
    <w:p>
      <w:pPr>
        <w:jc w:val="start"/>
        <w:bidi/>
      </w:pPr>
      <w:r>
        <w:rPr>
          <w:rFonts w:ascii="arial" w:hAnsi="arial" w:eastAsia="arial" w:cs="arial"/>
          <w:sz w:val="28"/>
          <w:szCs w:val="28"/>
          <w:b w:val="1"/>
          <w:bCs w:val="1"/>
          <w:rtl/>
        </w:rPr>
        <w:t xml:space="preserve">ابن الصيرفي
</w:t>
      </w:r>
    </w:p>
    <w:p>
      <w:pPr/>
      <w:r>
        <w:rPr/>
        <w:t xml:space="preserve">ابن الصيرفي محمد بن يحيى بن أبي منصور ابن أبي الفتح محيي الدين أبو عبد الله المعروف بابن الصيرفي، مولده سنة ست وعشرين وست مائة وتوفي سنة خمس وثمانين وست مائة بدمشق ودفن بمقابر باب الفراديس، كان عنده فضيلة وحسن عشرة وعلى ذهنه حكايات وأشعار وقطعة صالحة من التواريخ، سمع الكثير في صغره وكبره وتولى عدة جهات وكان له حرمة ومكانة وتوكل للأمير علم الدين سنجر أمير جاندار الملك الظاهر ولازم الأمير افتخار الدين وولده ناصر الدين.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الصيرفي محيي الدين
</w:t>
      </w:r>
    </w:p>
    <w:p>
      <w:pPr/>
      <w:r>
        <w:rPr/>
        <w:t xml:space="preserve">ابن الصيرفي محيي الدين اسمه محمد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2026-07-03T17:27:55+03:00</dcterms:created>
  <dcterms:modified xsi:type="dcterms:W3CDTF">2026-07-03T17:27:55+03:00</dcterms:modified>
</cp:coreProperties>
</file>

<file path=docProps/custom.xml><?xml version="1.0" encoding="utf-8"?>
<Properties xmlns="http://schemas.openxmlformats.org/officeDocument/2006/custom-properties" xmlns:vt="http://schemas.openxmlformats.org/officeDocument/2006/docPropsVTypes"/>
</file>