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مكشوح
</w:t>
      </w:r>
    </w:p>
    <w:p>
      <w:pPr>
        <w:jc w:val="start"/>
        <w:bidi/>
      </w:pPr>
      <w:r>
        <w:rPr>
          <w:rFonts w:ascii="arial" w:hAnsi="arial" w:eastAsia="arial" w:cs="arial"/>
          <w:sz w:val="28"/>
          <w:szCs w:val="28"/>
          <w:b w:val="1"/>
          <w:bCs w:val="1"/>
          <w:rtl/>
        </w:rPr>
        <w:t xml:space="preserve">قيس بن مكشوح
</w:t>
      </w:r>
    </w:p>
    <w:p>
      <w:pPr/>
      <w:r>
        <w:rPr/>
        <w:t xml:space="preserve">قيس بن مكشوح  قيس بن هبيرة الملقب بمكشوح ابن هلال البجلي: صحابي، من الشجعان الأبطال الشعراء. كان سيد بجيلة في الجاهلية، وفارسها. كنيته أبو شداد. له مواقف في الفتوحات، في زمن عمر وعثمان، في القادسية وغيرها. سار إلى العراق على مقدمة سعد ابن أبي وقاص، وشهد قتال نهاوند، وحضر معارك ’’ صفين’’ مع علي، فقتل في إحداها. وهو ابن أخت عمرو بن معد يكرب، وكان يناقضه في الجاهلية. وفي الرواة من يعرفه بالمرادي؛ وكان حليفا لمراد، وعداده فيهم.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w:t>
      </w:r>
    </w:p>
    <w:p>
      <w:pPr/>
      <w:r>
        <w:rPr/>
        <w:t xml:space="preserve">أبو شداد اسمه قيس بن مكشوح</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شداد قيس بن مكشوح بن هلال
</w:t>
      </w:r>
    </w:p>
    <w:p>
      <w:pPr/>
      <w:r>
        <w:rPr/>
        <w:t xml:space="preserve">أبو شداد قيس بن مكشوح بن هلال ابن الحارث بن عمرو بن عامر بن علي بن </w:t>
      </w:r>
    </w:p>
    <w:p/>
    <w:p>
      <w:pPr/>
      <w:r>
        <w:rPr/>
        <w:t xml:space="preserve">أسلم بن أحمس بن الغوث بن أنمار البجلي الأحمسي</w:t>
      </w:r>
    </w:p>
    <w:p/>
    <w:p>
      <w:pPr/>
      <w:r>
        <w:rPr/>
        <w:t xml:space="preserve">قتل بصفين مع أمير المؤمنين عليه السلام سنة 037روى نصر بن مزاحم في كتاب صفين عن عمر عن عبد السلام بن عبد الله عن جابر أن راية بجيلة في صفين كانت في أحمس مع أبي شداد قيس بن مكشوح فقالت له بجيلة خذ رايتنا فقال غيري خير لكم مني قالوا. ما نريد غيرك قال فوالله لئن أعطيتمونيها لا أنتهي بكم دون صاحب الترس المذهب وعلى رأس معاوية عبد الرحمن بن خالد بن الوليد قائم معه ترس مذهب يستره من الشمس قالوا اصنع ما شئت فأخذها ثم زحف وهو يقول:</w:t>
      </w:r>
    </w:p>
    <w:p/>
    <w:p>
      <w:pPr>
        <w:jc w:val="center"/>
      </w:pPr>
      <w:r>
        <w:rPr>
          <w:color w:val="ff0000"/>
        </w:rPr>
        <w:t xml:space="preserve">أن عليا ذو أناة صارم</w:t>
      </w:r>
      <w:r>
        <w:rPr>
          <w:color w:val="ff0000"/>
        </w:rPr>
        <w:t xml:space="preserve">      </w:t>
      </w:r>
      <w:r>
        <w:rPr>
          <w:color w:val="ff0000"/>
        </w:rPr>
        <w:t xml:space="preserve">جلد إذا ما حضر العزائم</w:t>
      </w:r>
    </w:p>
    <w:p/>
    <w:p>
      <w:pPr>
        <w:jc w:val="center"/>
      </w:pPr>
      <w:r>
        <w:rPr>
          <w:color w:val="ff0000"/>
        </w:rPr>
        <w:t xml:space="preserve">لما رأى ما تفعل الأشائم</w:t>
      </w:r>
      <w:r>
        <w:rPr>
          <w:color w:val="ff0000"/>
        </w:rPr>
        <w:t xml:space="preserve">      </w:t>
      </w:r>
      <w:r>
        <w:rPr>
          <w:color w:val="ff0000"/>
        </w:rPr>
        <w:t xml:space="preserve">قام له الذروة والأكارم</w:t>
      </w:r>
    </w:p>
    <w:p/>
    <w:p>
      <w:pPr/>
      <w:r>
        <w:rPr/>
        <w:t xml:space="preserve">الأشيبان مالك وهاشم ثم زحف بالراية حتى انتهى إلى أصحاب الترس المذهب وكان في خيل عظيمة من أصحاب معاوية فاقتتل الناس هنالك قتالا شديدا وشد أبو شداد نحو صاحب الترس فتعرض له رومي لمعاوية فضرب قدم أبي شداد فقطعها وضربه أبو شداد فقتله وأشرعت إليه الأسنة فقتل وأخذ الراية عبد الله بن قلع الأحمسي وهو يقول:</w:t>
      </w:r>
    </w:p>
    <w:p/>
    <w:p>
      <w:pPr>
        <w:jc w:val="center"/>
      </w:pPr>
      <w:r>
        <w:rPr>
          <w:color w:val="ff0000"/>
        </w:rPr>
        <w:t xml:space="preserve">لا يبعد الله أبا شداد</w:t>
      </w:r>
      <w:r>
        <w:rPr>
          <w:color w:val="ff0000"/>
        </w:rPr>
        <w:t xml:space="preserve">      </w:t>
      </w:r>
      <w:r>
        <w:rPr>
          <w:color w:val="ff0000"/>
        </w:rPr>
        <w:t xml:space="preserve">حيث أجاب دعوة المنادي</w:t>
      </w:r>
    </w:p>
    <w:p/>
    <w:p>
      <w:pPr>
        <w:jc w:val="center"/>
      </w:pPr>
      <w:r>
        <w:rPr>
          <w:color w:val="ff0000"/>
        </w:rPr>
        <w:t xml:space="preserve">وشد بالسيف على الأعادي</w:t>
      </w:r>
      <w:r>
        <w:rPr>
          <w:color w:val="ff0000"/>
        </w:rPr>
        <w:t xml:space="preserve">      </w:t>
      </w:r>
      <w:r>
        <w:rPr>
          <w:color w:val="ff0000"/>
        </w:rPr>
        <w:t xml:space="preserve">نعم الفتى كان لدى الطراد</w:t>
      </w:r>
    </w:p>
    <w:p/>
    <w:p>
      <w:pPr/>
      <w:r>
        <w:rPr/>
        <w:t xml:space="preserve">وفي طعان الخيل والجلاد</w:t>
      </w:r>
    </w:p>
    <w:p>
      <w:pPr>
        <w:jc w:val="start"/>
        <w:bidi/>
      </w:pPr>
      <w:r>
        <w:rPr>
          <w:sz w:val="24"/>
          <w:szCs w:val="24"/>
          <w:b w:val="1"/>
          <w:bCs w:val="1"/>
          <w:rtl/>
        </w:rPr>
        <w:t xml:space="preserve">
أعيان الشيعة،(دار التعارف للمطبوعات - بيروت،1983،ط 1،ج 8،ص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البجلي. تقدم ذكره في الذي قبله.</w:t>
      </w:r>
    </w:p>
    <w:p>
      <w:pPr>
        <w:jc w:val="start"/>
        <w:bidi/>
      </w:pPr>
      <w:r>
        <w:rPr>
          <w:sz w:val="24"/>
          <w:szCs w:val="24"/>
          <w:b w:val="1"/>
          <w:bCs w:val="1"/>
          <w:rtl/>
        </w:rPr>
        <w:t xml:space="preserve">
الإصابة في تمييز الصحابة،(دار الكتب العلمية - بيروت،1995،ط 1،ج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الأمير، أبو حسان المرادي، من وجوه العرب الموصوفين بالشجاعة.</w:t>
      </w:r>
    </w:p>
    <w:p/>
    <w:p>
      <w:pPr/>
      <w:r>
        <w:rPr/>
        <w:t xml:space="preserve">وكان ممن أعان على قتل الأسود العنسي، وقلعت عينه يوم اليرموك.</w:t>
      </w:r>
    </w:p>
    <w:p/>
    <w:p>
      <w:pPr/>
      <w:r>
        <w:rPr/>
        <w:t xml:space="preserve">وكان ذا رأي في الحرب ونجدة.</w:t>
      </w:r>
    </w:p>
    <w:p/>
    <w:p>
      <w:pPr/>
      <w:r>
        <w:rPr/>
        <w:t xml:space="preserve">وكان من أمراء علي يوم صفين، فقتل يومئذ.</w:t>
      </w:r>
    </w:p>
    <w:p>
      <w:pPr>
        <w:jc w:val="start"/>
        <w:bidi/>
      </w:pPr>
      <w:r>
        <w:rPr>
          <w:sz w:val="24"/>
          <w:szCs w:val="24"/>
          <w:b w:val="1"/>
          <w:bCs w:val="1"/>
          <w:rtl/>
        </w:rPr>
        <w:t xml:space="preserve">
سير أعلام النبلاء،(دار الحديث- القاهرة،2006،ط 0،ج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مكشوح
</w:t>
      </w:r>
    </w:p>
    <w:p>
      <w:pPr/>
      <w:r>
        <w:rPr/>
        <w:t xml:space="preserve">قيس بن مكشوح واسم مكشوح هبيرة بن عبد يغوث بن الغزيل بن سلمة بن بدا بن عامر بن عوبثان بن زاهر بن مراد. وكان هبيرة بن عبد يغوث سيد مراد وكوي على كشحه بالنار فقيل المكشوح وابنه قيس بن مكشوح فارس مذحج وفد على النبي - صلى الله عليه وسلم - وهو الذي قتل الأسود العنسي الذي تنبأ باليمن.</w:t>
      </w:r>
    </w:p>
    <w:p>
      <w:pPr>
        <w:jc w:val="start"/>
        <w:bidi/>
      </w:pPr>
      <w:r>
        <w:rPr>
          <w:sz w:val="24"/>
          <w:szCs w:val="24"/>
          <w:b w:val="1"/>
          <w:bCs w:val="1"/>
          <w:rtl/>
        </w:rPr>
        <w:t xml:space="preserve">
الطبقات الكبرى،(دار الكتب العلمية - بيروت،1990،ط 1،ج 6،ص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2026-05-01T19:47:33+03:00</dcterms:created>
  <dcterms:modified xsi:type="dcterms:W3CDTF">2026-05-01T19:47:33+03:00</dcterms:modified>
</cp:coreProperties>
</file>

<file path=docProps/custom.xml><?xml version="1.0" encoding="utf-8"?>
<Properties xmlns="http://schemas.openxmlformats.org/officeDocument/2006/custom-properties" xmlns:vt="http://schemas.openxmlformats.org/officeDocument/2006/docPropsVTypes"/>
</file>