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تمام الخطيب
</w:t>
      </w:r>
    </w:p>
    <w:p>
      <w:pPr>
        <w:jc w:val="start"/>
        <w:bidi/>
      </w:pPr>
      <w:r>
        <w:rPr>
          <w:rFonts w:ascii="arial" w:hAnsi="arial" w:eastAsia="arial" w:cs="arial"/>
          <w:sz w:val="28"/>
          <w:szCs w:val="28"/>
          <w:b w:val="1"/>
          <w:bCs w:val="1"/>
          <w:rtl/>
        </w:rPr>
        <w:t xml:space="preserve">أبو تمام الخطيب
</w:t>
      </w:r>
    </w:p>
    <w:p>
      <w:pPr/>
      <w:r>
        <w:rPr/>
        <w:t xml:space="preserve">أبو تمام الخطيب محمد بن هبة الله بن محمد بن أحمد بن محمد بن أبي موسى الهاشمي أبو تمام الخطيب، كان فقيها فاضلا على مذهب أحمد بن حنبل وسمع الحديث الكثير وكتب بخطه، وحدث باليسير عن أبي الخطاب نصر بن أحمد بن البطر وأبي القاسم إسماعيل بن محمد بن الفضل الحافظ الأصفهاني. سمع منه أبو منصور محمد بن ناصر اليزدي وأبو بكر محمد بن أحمد الجوهري البروجردي وروى عنه في معجم شيوخه، وتوفي سنة ثلاث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2026-07-04T22:49:01+03:00</dcterms:created>
  <dcterms:modified xsi:type="dcterms:W3CDTF">2026-07-04T22:49:01+03:00</dcterms:modified>
</cp:coreProperties>
</file>

<file path=docProps/custom.xml><?xml version="1.0" encoding="utf-8"?>
<Properties xmlns="http://schemas.openxmlformats.org/officeDocument/2006/custom-properties" xmlns:vt="http://schemas.openxmlformats.org/officeDocument/2006/docPropsVTypes"/>
</file>