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الحلبي
</w:t>
      </w:r>
    </w:p>
    <w:p>
      <w:pPr>
        <w:jc w:val="start"/>
        <w:bidi/>
      </w:pPr>
      <w:r>
        <w:rPr>
          <w:rFonts w:ascii="arial" w:hAnsi="arial" w:eastAsia="arial" w:cs="arial"/>
          <w:sz w:val="28"/>
          <w:szCs w:val="28"/>
          <w:b w:val="1"/>
          <w:bCs w:val="1"/>
          <w:rtl/>
        </w:rPr>
        <w:t xml:space="preserve">الخطيب الحلبي
</w:t>
      </w:r>
    </w:p>
    <w:p>
      <w:pPr/>
      <w:r>
        <w:rPr/>
        <w:t xml:space="preserve">الخطيب الحلبي محمد بن هاشم بن أحمد بن عبد الواحد الخطيب العالم أبو عبد الرحمن ابن أبي طاهر الأسدي، نيف على الثمانين وحدث عن أبيه ولأبيه ديوان خطب وكانا شافعيين، توفي سنة إحدى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2026-07-03T19:58:03+03:00</dcterms:created>
  <dcterms:modified xsi:type="dcterms:W3CDTF">2026-07-03T19:58:03+03:00</dcterms:modified>
</cp:coreProperties>
</file>

<file path=docProps/custom.xml><?xml version="1.0" encoding="utf-8"?>
<Properties xmlns="http://schemas.openxmlformats.org/officeDocument/2006/custom-properties" xmlns:vt="http://schemas.openxmlformats.org/officeDocument/2006/docPropsVTypes"/>
</file>