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الحضرمي البغداذي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الحضرمي البغداذي
</w:t>
      </w:r>
    </w:p>
    <w:p>
      <w:pPr/>
      <w:r>
        <w:rPr/>
        <w:t xml:space="preserve">الحضرمي البغداذي محمد بن هارون بن عبد الله بن حميد أبو حامد الحضرمي بغداذي، وثقه الدارقطني وغيره. وتوفي سنة إحدى وعشرين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2026-07-03T20:57:37+03:00</dcterms:created>
  <dcterms:modified xsi:type="dcterms:W3CDTF">2026-07-03T20:57:37+03:00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