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إمام جامع المنصور
</w:t>
      </w:r>
    </w:p>
    <w:p>
      <w:pPr>
        <w:jc w:val="start"/>
        <w:bidi/>
      </w:pPr>
      <w:r>
        <w:rPr>
          <w:rFonts w:ascii="arial" w:hAnsi="arial" w:eastAsia="arial" w:cs="arial"/>
          <w:sz w:val="28"/>
          <w:szCs w:val="28"/>
          <w:b w:val="1"/>
          <w:bCs w:val="1"/>
          <w:rtl/>
        </w:rPr>
        <w:t xml:space="preserve">إمام جامع المنصور
</w:t>
      </w:r>
    </w:p>
    <w:p>
      <w:pPr/>
      <w:r>
        <w:rPr/>
        <w:t xml:space="preserve">إمام جامع المنصور محمد بن هارون بن العباس بن عيسى بن أبي جعفر المنصور، ولي إقامة الحج في سنة ثمان وثمانين ومائتين وأقام خمسين سنة يصلي بجامع المنصور إماما وكان من أهل الستر والصيانة والفضل، توفي سنة ثمان وثلاث مائة وهو ابن خمس وسبعين سنة، وولي ابنه جعفر مكانه فأقام بعد أبيه تسعة أشهر ثم توفي سنة تسع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2026-07-03T20:57:52+03:00</dcterms:created>
  <dcterms:modified xsi:type="dcterms:W3CDTF">2026-07-03T20:57:52+03:00</dcterms:modified>
</cp:coreProperties>
</file>

<file path=docProps/custom.xml><?xml version="1.0" encoding="utf-8"?>
<Properties xmlns="http://schemas.openxmlformats.org/officeDocument/2006/custom-properties" xmlns:vt="http://schemas.openxmlformats.org/officeDocument/2006/docPropsVTypes"/>
</file>