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الواثق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الواثق
</w:t>
      </w:r>
    </w:p>
    <w:p>
      <w:pPr/>
      <w:r>
        <w:rPr/>
        <w:t xml:space="preserve">ابن الواثق محمد بن هارون أبو إسحاق ابن الواثق بن المعتصم بن الرشيد، قال الصولي: سماه المعتصم باسمه وكناه بكنيته، حمل مع إخوته بعد قتل أخيه محمد المهتدي بالله إلى بغداذ من سر من رأى وهو صبي صغير فحبس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2026-07-03T20:55:11+03:00</dcterms:created>
  <dcterms:modified xsi:type="dcterms:W3CDTF">2026-07-03T20:55:11+03:00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