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موفق، المعروف بوجه الفلس الجياني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وجه الفلس
</w:t>
      </w:r>
    </w:p>
    <w:p>
      <w:pPr/>
      <w:r>
        <w:rPr/>
        <w:t xml:space="preserve">وجه الفلس محمد بن موفق المعروف بوجه الفلس الجياني، ذكره حرقوص في كتابه وأورد له:</w:t>
      </w:r>
    </w:p>
    <w:p/>
    <w:p>
      <w:pPr>
        <w:jc w:val="center"/>
      </w:pPr>
      <w:r>
        <w:rPr>
          <w:color w:val="ff0000"/>
        </w:rPr>
        <w:t xml:space="preserve">أنف السلو لقلبه الأسف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ومضى يقود عنانه الكلف</w:t>
      </w:r>
    </w:p>
    <w:p/>
    <w:p>
      <w:pPr>
        <w:jc w:val="center"/>
      </w:pPr>
      <w:r>
        <w:rPr>
          <w:color w:val="ff0000"/>
        </w:rPr>
        <w:t xml:space="preserve">أوما رأيت نظيم شملهم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بددته النية القذف</w:t>
      </w:r>
    </w:p>
    <w:p/>
    <w:p>
      <w:pPr>
        <w:jc w:val="center"/>
      </w:pPr>
      <w:r>
        <w:rPr>
          <w:color w:val="ff0000"/>
        </w:rPr>
        <w:t xml:space="preserve">رحل الأحية كيف بعدهم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يلتذ محزون وملتهف</w:t>
      </w:r>
    </w:p>
    <w:p/>
    <w:p>
      <w:pPr/>
      <w:r>
        <w:rPr/>
        <w:t xml:space="preserve">قلت: شعر متوسط.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2026-07-03T22:00:04+03:00</dcterms:created>
  <dcterms:modified xsi:type="dcterms:W3CDTF">2026-07-03T22:00:04+03:00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