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الظاهري الأثري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الظاهري الأثري
</w:t>
      </w:r>
    </w:p>
    <w:p>
      <w:pPr/>
      <w:r>
        <w:rPr/>
        <w:t xml:space="preserve">الظاهري الأثري محمد بن موسى بن المثنى الفقيه أبو بكر البغداذي الأثري الداودي الظاهري، كان فقيها نبيلا، توفي سنة خمس وثمانين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2026-07-03T22:57:06+03:00</dcterms:created>
  <dcterms:modified xsi:type="dcterms:W3CDTF">2026-07-03T22:57:06+03:00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