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مهنا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مهنا
</w:t>
      </w:r>
    </w:p>
    <w:p>
      <w:pPr/>
      <w:r>
        <w:rPr/>
        <w:t xml:space="preserve">ابن مهنا محمد بن مهنا بن عبد الرافع بن زيد بن أبي بكر شمس الدين القاهري، مولده سنة خمسين وست مائة، أنشدني الشيخ أثير الدين من لفظه قال: أنشدني المذكور لنفسه:</w:t>
      </w:r>
    </w:p>
    <w:p/>
    <w:p>
      <w:pPr>
        <w:jc w:val="center"/>
      </w:pPr>
      <w:r>
        <w:rPr>
          <w:color w:val="ff0000"/>
        </w:rPr>
        <w:t xml:space="preserve">وما ذقت طعم الشهد إلا وريقه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ألذ وأحلى في المساغ وأعذب</w:t>
      </w:r>
    </w:p>
    <w:p/>
    <w:p>
      <w:pPr>
        <w:jc w:val="center"/>
      </w:pPr>
      <w:r>
        <w:rPr>
          <w:color w:val="ff0000"/>
        </w:rPr>
        <w:t xml:space="preserve">كذلك أصوات المثاني ولفظه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أرق وأشهى للنفوس وأطرب</w:t>
      </w:r>
    </w:p>
    <w:p/>
    <w:p>
      <w:pPr>
        <w:jc w:val="center"/>
      </w:pPr>
      <w:r>
        <w:rPr>
          <w:color w:val="ff0000"/>
        </w:rPr>
        <w:t xml:space="preserve">وحسبك بدر التم إن قسته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فطلعته أبهى وأشهى وأغرب</w:t>
      </w:r>
    </w:p>
    <w:p/>
    <w:p>
      <w:pPr>
        <w:jc w:val="center"/>
      </w:pPr>
      <w:r>
        <w:rPr>
          <w:color w:val="ff0000"/>
        </w:rPr>
        <w:t xml:space="preserve">فيا آمري بالصبر عنه وقد أرى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عيوني عليه بالمدامع تسكب</w:t>
      </w:r>
    </w:p>
    <w:p/>
    <w:p>
      <w:pPr>
        <w:jc w:val="center"/>
      </w:pPr>
      <w:r>
        <w:rPr>
          <w:color w:val="ff0000"/>
        </w:rPr>
        <w:t xml:space="preserve">ترفق فقلبي لا يميل لغيره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أغالب فيه الشوق والشوق أغلب</w:t>
      </w:r>
    </w:p>
    <w:p/>
    <w:p>
      <w:pPr/>
      <w:r>
        <w:rPr/>
        <w:t xml:space="preserve">قلت: شعر منحط.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2026-07-03T22:55:00+03:00</dcterms:created>
  <dcterms:modified xsi:type="dcterms:W3CDTF">2026-07-03T22:55:00+03:00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