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 البغداذي
</w:t>
      </w:r>
    </w:p>
    <w:p>
      <w:pPr/>
      <w:r>
        <w:rPr/>
        <w:t xml:space="preserve">البناني البغداذي محمد بن المهنا بن محمد البناني أبو بكر الشاعر من ساكني باب الأزج، أكثر القول في المدائح والغزل، قال محب الدين ابن النجار: كتبت عنه شيئا من شعره وكان شيخا فاضلا طيب الأخلاق كيسا، قال: أنشدني لنفسه:</w:t>
      </w:r>
    </w:p>
    <w:p/>
    <w:p>
      <w:pPr>
        <w:jc w:val="center"/>
      </w:pPr>
      <w:r>
        <w:rPr>
          <w:color w:val="ff0000"/>
        </w:rPr>
        <w:t xml:space="preserve">أينام عذالي وأسهر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وألام في النادي وأزجر</w:t>
      </w:r>
    </w:p>
    <w:p/>
    <w:p>
      <w:pPr>
        <w:jc w:val="center"/>
      </w:pPr>
      <w:r>
        <w:rPr>
          <w:color w:val="ff0000"/>
        </w:rPr>
        <w:t xml:space="preserve">ويروم مني عاذلي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في شروط الحب ينكر</w:t>
      </w:r>
    </w:p>
    <w:p/>
    <w:p>
      <w:pPr>
        <w:jc w:val="center"/>
      </w:pPr>
      <w:r>
        <w:rPr>
          <w:color w:val="ff0000"/>
        </w:rPr>
        <w:t xml:space="preserve">هيهات أن يغتالني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بالملام علي ينصر</w:t>
      </w:r>
    </w:p>
    <w:p/>
    <w:p>
      <w:pPr>
        <w:jc w:val="center"/>
      </w:pPr>
      <w:r>
        <w:rPr>
          <w:color w:val="ff0000"/>
        </w:rPr>
        <w:t xml:space="preserve">وأنا المتيم أشتكي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ككثير وجدا وأكثر</w:t>
      </w:r>
    </w:p>
    <w:p/>
    <w:p>
      <w:pPr>
        <w:jc w:val="center"/>
      </w:pPr>
      <w:r>
        <w:rPr>
          <w:color w:val="ff0000"/>
        </w:rPr>
        <w:t xml:space="preserve">ومسامعي عن عذله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موقورة والظهر موقر</w:t>
      </w:r>
    </w:p>
    <w:p/>
    <w:p>
      <w:pPr>
        <w:jc w:val="center"/>
      </w:pPr>
      <w:r>
        <w:rPr>
          <w:color w:val="ff0000"/>
        </w:rPr>
        <w:t xml:space="preserve">ومهفهف حلو الشما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ئل أسحم الصدغين أحور</w:t>
      </w:r>
    </w:p>
    <w:p/>
    <w:p>
      <w:pPr>
        <w:jc w:val="center"/>
      </w:pPr>
      <w:r>
        <w:rPr>
          <w:color w:val="ff0000"/>
        </w:rPr>
        <w:t xml:space="preserve">يشكو إليه نهوضه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ظلم المؤزر للمزير</w:t>
      </w:r>
    </w:p>
    <w:p/>
    <w:p>
      <w:pPr>
        <w:jc w:val="center"/>
      </w:pPr>
      <w:r>
        <w:rPr>
          <w:color w:val="ff0000"/>
        </w:rPr>
        <w:t xml:space="preserve">قمر شقائق وجنتيـ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تقول للعذال مجهر</w:t>
      </w:r>
    </w:p>
    <w:p/>
    <w:p>
      <w:pPr>
        <w:jc w:val="center"/>
      </w:pPr>
      <w:r>
        <w:rPr>
          <w:color w:val="ff0000"/>
        </w:rPr>
        <w:t xml:space="preserve">قسما بلام عذاره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المتيم فيه يعذر</w:t>
      </w:r>
    </w:p>
    <w:p/>
    <w:p>
      <w:pPr/>
      <w:r>
        <w:rPr/>
        <w:t xml:space="preserve">وقال: وأنشدني لنفسه:</w:t>
      </w:r>
    </w:p>
    <w:p/>
    <w:p>
      <w:pPr>
        <w:jc w:val="center"/>
      </w:pPr>
      <w:r>
        <w:rPr>
          <w:color w:val="ff0000"/>
        </w:rPr>
        <w:t xml:space="preserve">حشو الحشاشة جمر كلما اتقدا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أسهرت ليلي والمحبوب قد رقدا</w:t>
      </w:r>
    </w:p>
    <w:p/>
    <w:p>
      <w:pPr>
        <w:jc w:val="center"/>
      </w:pPr>
      <w:r>
        <w:rPr>
          <w:color w:val="ff0000"/>
        </w:rPr>
        <w:t xml:space="preserve">أرعى النجوم وعهدا ليس يحفظه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ليس يعرف إلا نقض ما عهدا</w:t>
      </w:r>
    </w:p>
    <w:p/>
    <w:p>
      <w:pPr>
        <w:jc w:val="center"/>
      </w:pPr>
      <w:r>
        <w:rPr>
          <w:color w:val="ff0000"/>
        </w:rPr>
        <w:t xml:space="preserve">وأطلب الوصل من ريم يماطلني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وكلما رمته في اليوم قال غدا</w:t>
      </w:r>
    </w:p>
    <w:p/>
    <w:p>
      <w:pPr>
        <w:jc w:val="center"/>
      </w:pPr>
      <w:r>
        <w:rPr>
          <w:color w:val="ff0000"/>
        </w:rPr>
        <w:t xml:space="preserve">هويته وهواني في محبته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عذب وعيشي مر كلما بعدا</w:t>
      </w:r>
    </w:p>
    <w:p/>
    <w:p>
      <w:pPr>
        <w:jc w:val="center"/>
      </w:pPr>
      <w:r>
        <w:rPr>
          <w:color w:val="ff0000"/>
        </w:rPr>
        <w:t xml:space="preserve">يا ورد خديه لي من آس عارضه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آس متى جس نبضي لم أمت كمدا</w:t>
      </w:r>
    </w:p>
    <w:p/>
    <w:p>
      <w:pPr>
        <w:jc w:val="center"/>
      </w:pPr>
      <w:r>
        <w:rPr>
          <w:color w:val="ff0000"/>
        </w:rPr>
        <w:t xml:space="preserve">ويا بريق ثناياه بريقته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أطفي حرارة قلبي قلما بردا</w:t>
      </w:r>
    </w:p>
    <w:p/>
    <w:p>
      <w:pPr>
        <w:jc w:val="center"/>
      </w:pPr>
      <w:r>
        <w:rPr>
          <w:color w:val="ff0000"/>
        </w:rPr>
        <w:t xml:space="preserve">ويا حساما على العشاق يشهره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اللحاظ أمتني ميتة الشهدا</w:t>
      </w:r>
    </w:p>
    <w:p/>
    <w:p>
      <w:pPr/>
      <w:r>
        <w:rPr/>
        <w:t xml:space="preserve">وقال: ذكر لي أنه تزوج بتسعين امرأة، وتوفي في شوال سنة ست مائة، قلت: شعر عذب منسجم.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2026-07-03T22:57:26+03:00</dcterms:created>
  <dcterms:modified xsi:type="dcterms:W3CDTF">2026-07-03T22:57:26+03:00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