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العكبري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العكبري
</w:t>
      </w:r>
    </w:p>
    <w:p>
      <w:pPr/>
      <w:r>
        <w:rPr/>
        <w:t xml:space="preserve">أبو جعفر العكبري محمد بن مهدي العكبري أبو جعفر، كان خبيث اللسان يهجو الكتاب، يقول للحسن بن وهب:</w:t>
      </w:r>
    </w:p>
    <w:p/>
    <w:p>
      <w:pPr>
        <w:jc w:val="center"/>
      </w:pPr>
      <w:r>
        <w:rPr>
          <w:color w:val="ff0000"/>
        </w:rPr>
        <w:t xml:space="preserve">وسائلة عن الحسن بن وهب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وعما فيه من حسب وخير</w:t>
      </w:r>
    </w:p>
    <w:p/>
    <w:p>
      <w:pPr>
        <w:jc w:val="center"/>
      </w:pPr>
      <w:r>
        <w:rPr>
          <w:color w:val="ff0000"/>
        </w:rPr>
        <w:t xml:space="preserve">فقلت: هو المهذب غير أني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أراه كثير إسبال الستور</w:t>
      </w:r>
    </w:p>
    <w:p/>
    <w:p>
      <w:pPr>
        <w:jc w:val="center"/>
      </w:pPr>
      <w:r>
        <w:rPr>
          <w:color w:val="ff0000"/>
        </w:rPr>
        <w:t xml:space="preserve">وأكثر ما يغنيه فتاه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رشيق حين يخلو بالسرور</w:t>
      </w:r>
    </w:p>
    <w:p/>
    <w:p>
      <w:pPr>
        <w:jc w:val="center"/>
      </w:pPr>
      <w:r>
        <w:rPr>
          <w:color w:val="ff0000"/>
        </w:rPr>
        <w:t xml:space="preserve">فلولا الريح أسمع من بحجر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صليل البيض تقرع بالذكور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هديتي تقصر عن همتي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وهمتي تقصر عن حالي</w:t>
      </w:r>
    </w:p>
    <w:p/>
    <w:p>
      <w:pPr>
        <w:jc w:val="center"/>
      </w:pPr>
      <w:r>
        <w:rPr>
          <w:color w:val="ff0000"/>
        </w:rPr>
        <w:t xml:space="preserve">وخالص الود ومحض الثنا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أحسن ما يهديه أمثالي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2026-07-03T22:58:16+03:00</dcterms:created>
  <dcterms:modified xsi:type="dcterms:W3CDTF">2026-07-03T22:58:16+03:00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