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ابن الجوهري
</w:t>
      </w:r>
    </w:p>
    <w:p>
      <w:pPr>
        <w:jc w:val="start"/>
        <w:bidi/>
      </w:pPr>
      <w:r>
        <w:rPr>
          <w:rFonts w:ascii="arial" w:hAnsi="arial" w:eastAsia="arial" w:cs="arial"/>
          <w:sz w:val="28"/>
          <w:szCs w:val="28"/>
          <w:b w:val="1"/>
          <w:bCs w:val="1"/>
          <w:rtl/>
        </w:rPr>
        <w:t xml:space="preserve">بدر الدين ابن الجوهري
</w:t>
      </w:r>
    </w:p>
    <w:p>
      <w:pPr/>
      <w:r>
        <w:rPr/>
        <w:t xml:space="preserve">بدر الدين ابن الجوهري محمد بن منصور بن إبراهيم بن منصور الإمام العالم الصدر الصاحب بدر الدين الجوهري نزيل مصر، ولد سنة اثنتين وخمسين وسمع من إبراهيم بن خليل بحلب، ومن الكمال العباسي وابن عزون وابن عبد الوارث والنجيب وعدة بمصر، وتلا بالروايات على الصفي خليل، وتفقه وشارك في فضائل، وكان ينطوي على دين وعبادة وخير وله جلالة وصورة كبيرة ذكر للوزارة وكان له خلق حاد، حدث بدمشق ومصر، وتوفي سنة تسع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2026-07-03T22:59:28+03:00</dcterms:created>
  <dcterms:modified xsi:type="dcterms:W3CDTF">2026-07-03T22:59:28+03:00</dcterms:modified>
</cp:coreProperties>
</file>

<file path=docProps/custom.xml><?xml version="1.0" encoding="utf-8"?>
<Properties xmlns="http://schemas.openxmlformats.org/officeDocument/2006/custom-properties" xmlns:vt="http://schemas.openxmlformats.org/officeDocument/2006/docPropsVTypes"/>
</file>