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الشافعي
</w:t>
      </w:r>
    </w:p>
    <w:p>
      <w:pPr>
        <w:jc w:val="start"/>
        <w:bidi/>
      </w:pPr>
      <w:r>
        <w:rPr>
          <w:rFonts w:ascii="arial" w:hAnsi="arial" w:eastAsia="arial" w:cs="arial"/>
          <w:sz w:val="28"/>
          <w:szCs w:val="28"/>
          <w:b w:val="1"/>
          <w:bCs w:val="1"/>
          <w:rtl/>
        </w:rPr>
        <w:t xml:space="preserve">الفقيه الشافعي
</w:t>
      </w:r>
    </w:p>
    <w:p>
      <w:pPr/>
      <w:r>
        <w:rPr/>
        <w:t xml:space="preserve">الفقيه الشافعي محمد بن مكي بن الحسن الفامي أبو بكر الفقيه الشافعي سبط أبي عمرو عثمان بن أحمد بن محمد بن دوست العلاف البغداذي، تفقه على الشيخ أبي إسحق الشيرازي وسمع أبا محمد الحسن بن علي الجوهري، وأبا بكر محمد بن عبد الملك بن بشران وأبا الطيب طاهر بن عبد الله الطبري وأبا طالب محمد بن علي بن الفتح العشاري، وروى عنه أبو المعمر المبارك بن أحمد الأنصاري وأبو طالب المبارك بن علي بن خضير وأبو طاهر السلفي في معجم شيوخه وقال: كان يحضر معنا الدرس عند الكيا كل يوم، وروى عنه ابن الكليب بالإجازة، توفي سنة سبع وخمس مائة وولد سنة ثمان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2026-07-03T23:54:39+03:00</dcterms:created>
  <dcterms:modified xsi:type="dcterms:W3CDTF">2026-07-03T23:54:39+03:00</dcterms:modified>
</cp:coreProperties>
</file>

<file path=docProps/custom.xml><?xml version="1.0" encoding="utf-8"?>
<Properties xmlns="http://schemas.openxmlformats.org/officeDocument/2006/custom-properties" xmlns:vt="http://schemas.openxmlformats.org/officeDocument/2006/docPropsVTypes"/>
</file>