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المعالي المنجم الرملي
</w:t>
      </w:r>
    </w:p>
    <w:p>
      <w:pPr>
        <w:jc w:val="start"/>
        <w:bidi/>
      </w:pPr>
      <w:r>
        <w:rPr>
          <w:rFonts w:ascii="arial" w:hAnsi="arial" w:eastAsia="arial" w:cs="arial"/>
          <w:sz w:val="28"/>
          <w:szCs w:val="28"/>
          <w:b w:val="1"/>
          <w:bCs w:val="1"/>
          <w:rtl/>
        </w:rPr>
        <w:t xml:space="preserve">أبو المعالي المنجم الرملي
</w:t>
      </w:r>
    </w:p>
    <w:p>
      <w:pPr/>
      <w:r>
        <w:rPr/>
        <w:t xml:space="preserve">أبو المعالي المنجم الرملي محمد بن مكي بن محمد بن إبراهيم الداري الرملي أبو المعالي المنجم الشاعر، روى عنه أبو عبد الله الحراني في روضة الأدباء من جمعه، وكتب عنه أبو الوفاء أحمد بن محمد بن الحصين الكاتب، من شعره:</w:t>
      </w:r>
    </w:p>
    <w:p/>
    <w:p>
      <w:pPr>
        <w:jc w:val="center"/>
      </w:pPr>
      <w:r>
        <w:rPr>
          <w:color w:val="ff0000"/>
        </w:rPr>
        <w:t xml:space="preserve">ليس للعدل رجعة وقفول</w:t>
      </w:r>
      <w:r>
        <w:rPr>
          <w:color w:val="ff0000"/>
        </w:rPr>
        <w:t xml:space="preserve">      </w:t>
      </w:r>
      <w:r>
        <w:rPr>
          <w:color w:val="ff0000"/>
        </w:rPr>
        <w:t xml:space="preserve">وولاة الأمور عنه عدول</w:t>
      </w:r>
    </w:p>
    <w:p/>
    <w:p>
      <w:pPr>
        <w:jc w:val="center"/>
      </w:pPr>
      <w:r>
        <w:rPr>
          <w:color w:val="ff0000"/>
        </w:rPr>
        <w:t xml:space="preserve">من قضاة على النفوس قضاة</w:t>
      </w:r>
      <w:r>
        <w:rPr>
          <w:color w:val="ff0000"/>
        </w:rPr>
        <w:t xml:space="preserve">      </w:t>
      </w:r>
      <w:r>
        <w:rPr>
          <w:color w:val="ff0000"/>
        </w:rPr>
        <w:t xml:space="preserve">وعدول عن كل خير عدول</w:t>
      </w:r>
    </w:p>
    <w:p/>
    <w:p>
      <w:pPr/>
      <w:r>
        <w:rPr/>
        <w:t xml:space="preserve">ومنه أيضا:</w:t>
      </w:r>
    </w:p>
    <w:p/>
    <w:p>
      <w:pPr>
        <w:jc w:val="center"/>
      </w:pPr>
      <w:r>
        <w:rPr>
          <w:color w:val="ff0000"/>
        </w:rPr>
        <w:t xml:space="preserve">تعرض لي والقلب صاح من الهوى</w:t>
      </w:r>
      <w:r>
        <w:rPr>
          <w:color w:val="ff0000"/>
        </w:rPr>
        <w:t xml:space="preserve">      </w:t>
      </w:r>
      <w:r>
        <w:rPr>
          <w:color w:val="ff0000"/>
        </w:rPr>
        <w:t xml:space="preserve">غزال سقتني سكرة الوجد عيناه</w:t>
      </w:r>
    </w:p>
    <w:p/>
    <w:p>
      <w:pPr>
        <w:jc w:val="center"/>
      </w:pPr>
      <w:r>
        <w:rPr>
          <w:color w:val="ff0000"/>
        </w:rPr>
        <w:t xml:space="preserve">على مطلع البدرين يطلع وجهه</w:t>
      </w:r>
      <w:r>
        <w:rPr>
          <w:color w:val="ff0000"/>
        </w:rPr>
        <w:t xml:space="preserve">      </w:t>
      </w:r>
      <w:r>
        <w:rPr>
          <w:color w:val="ff0000"/>
        </w:rPr>
        <w:t xml:space="preserve">وفي حلل النجمين تبدو ثناياه</w:t>
      </w:r>
    </w:p>
    <w:p/>
    <w:p>
      <w:pPr>
        <w:jc w:val="center"/>
      </w:pPr>
      <w:r>
        <w:rPr>
          <w:color w:val="ff0000"/>
        </w:rPr>
        <w:t xml:space="preserve">إذا ما اعتزام التيه هز قوامه</w:t>
      </w:r>
      <w:r>
        <w:rPr>
          <w:color w:val="ff0000"/>
        </w:rPr>
        <w:t xml:space="preserve">      </w:t>
      </w:r>
      <w:r>
        <w:rPr>
          <w:color w:val="ff0000"/>
        </w:rPr>
        <w:t xml:space="preserve">رأيت قضيبا هزت الريح أعلاه</w:t>
      </w:r>
    </w:p>
    <w:p/>
    <w:p>
      <w:pPr>
        <w:jc w:val="center"/>
      </w:pPr>
      <w:r>
        <w:rPr>
          <w:color w:val="ff0000"/>
        </w:rPr>
        <w:t xml:space="preserve">رواء الشموس الباهرات رواؤه</w:t>
      </w:r>
      <w:r>
        <w:rPr>
          <w:color w:val="ff0000"/>
        </w:rPr>
        <w:t xml:space="preserve">      </w:t>
      </w:r>
      <w:r>
        <w:rPr>
          <w:color w:val="ff0000"/>
        </w:rPr>
        <w:t xml:space="preserve">وريا نسيم المندل الرطب رياه</w:t>
      </w:r>
    </w:p>
    <w:p/>
    <w:p>
      <w:pPr/>
      <w:r>
        <w:rPr/>
        <w:t xml:space="preserve">ومنه قوله ملغزا في الدفتر:</w:t>
      </w:r>
    </w:p>
    <w:p/>
    <w:p>
      <w:pPr>
        <w:jc w:val="center"/>
      </w:pPr>
      <w:r>
        <w:rPr>
          <w:color w:val="ff0000"/>
        </w:rPr>
        <w:t xml:space="preserve">وأخرس ذي نطق فصيح لسانه</w:t>
      </w:r>
      <w:r>
        <w:rPr>
          <w:color w:val="ff0000"/>
        </w:rPr>
        <w:t xml:space="preserve">      </w:t>
      </w:r>
      <w:r>
        <w:rPr>
          <w:color w:val="ff0000"/>
        </w:rPr>
        <w:t xml:space="preserve">يحدث بالأشياء وهو صموت</w:t>
      </w:r>
    </w:p>
    <w:p/>
    <w:p>
      <w:pPr>
        <w:jc w:val="center"/>
      </w:pPr>
      <w:r>
        <w:rPr>
          <w:color w:val="ff0000"/>
        </w:rPr>
        <w:t xml:space="preserve">إذا ناله ماء الحياة أباده</w:t>
      </w:r>
      <w:r>
        <w:rPr>
          <w:color w:val="ff0000"/>
        </w:rPr>
        <w:t xml:space="preserve">      </w:t>
      </w:r>
      <w:r>
        <w:rPr>
          <w:color w:val="ff0000"/>
        </w:rPr>
        <w:t xml:space="preserve">وما مثله من قيل عنه يموت</w:t>
      </w:r>
    </w:p>
    <w:p/>
    <w:p>
      <w:pPr/>
      <w:r>
        <w:rPr/>
        <w:t xml:space="preserve">قلت: شعر متوسط، ومولده سنة سبع عشرة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2026-07-04T00:05:23+03:00</dcterms:created>
  <dcterms:modified xsi:type="dcterms:W3CDTF">2026-07-04T00:05:23+03:00</dcterms:modified>
</cp:coreProperties>
</file>

<file path=docProps/custom.xml><?xml version="1.0" encoding="utf-8"?>
<Properties xmlns="http://schemas.openxmlformats.org/officeDocument/2006/custom-properties" xmlns:vt="http://schemas.openxmlformats.org/officeDocument/2006/docPropsVTypes"/>
</file>