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رخ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رخ المروزي
</w:t>
      </w:r>
    </w:p>
    <w:p>
      <w:pPr/>
      <w:r>
        <w:rPr/>
        <w:t xml:space="preserve">رخ المروزي محمد بن مقاتل أبو الحسن المروزي الكسائي ولقبه رخ، روى عنه البخاري وإبراهيم الحربي وأبو زرعة، قال أبو حاتم: صدوق، توفي سنة ست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رخ المروزي
</w:t>
      </w:r>
    </w:p>
    <w:p>
      <w:pPr/>
      <w:r>
        <w:rPr/>
        <w:t xml:space="preserve">رخ المروزي محمد بن مقاتل.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2026-07-03T23:53:12+03:00</dcterms:created>
  <dcterms:modified xsi:type="dcterms:W3CDTF">2026-07-03T23:53:12+03:00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